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24B6" w14:textId="66AD323A" w:rsidR="0027136F" w:rsidRDefault="0027136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6CBA28" wp14:editId="34D3CF4D">
            <wp:extent cx="3528370" cy="12617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52" cy="126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F5B3" w14:textId="77777777" w:rsidR="0027136F" w:rsidRDefault="0027136F">
      <w:pPr>
        <w:rPr>
          <w:b/>
          <w:bCs/>
        </w:rPr>
      </w:pPr>
    </w:p>
    <w:p w14:paraId="74858BC5" w14:textId="0A92D4CA" w:rsidR="0027136F" w:rsidRDefault="00780740">
      <w:pPr>
        <w:rPr>
          <w:b/>
          <w:bCs/>
        </w:rPr>
      </w:pPr>
      <w:r>
        <w:rPr>
          <w:noProof/>
        </w:rPr>
        <w:drawing>
          <wp:inline distT="0" distB="0" distL="0" distR="0" wp14:anchorId="54C56763" wp14:editId="092E8CCD">
            <wp:extent cx="9071610" cy="2962910"/>
            <wp:effectExtent l="0" t="0" r="0" b="8890"/>
            <wp:docPr id="8" name="Immagine 8" descr="Mappare e migliorare l’economia dei dati per i sistemi aliment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pare e migliorare l’economia dei dati per i sistemi alimenta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ACC3" w14:textId="77777777" w:rsidR="00780740" w:rsidRDefault="00780740">
      <w:pPr>
        <w:rPr>
          <w:b/>
          <w:bCs/>
        </w:rPr>
      </w:pPr>
    </w:p>
    <w:p w14:paraId="5744A5A3" w14:textId="5FE70D7A" w:rsidR="002E4519" w:rsidRDefault="00CC2B59" w:rsidP="002E4519">
      <w:pPr>
        <w:jc w:val="right"/>
        <w:rPr>
          <w:b/>
          <w:bCs/>
          <w:i/>
          <w:iCs/>
          <w:color w:val="FF0000"/>
          <w:sz w:val="56"/>
          <w:szCs w:val="56"/>
        </w:rPr>
      </w:pPr>
      <w:r>
        <w:rPr>
          <w:b/>
          <w:bCs/>
          <w:i/>
          <w:iCs/>
          <w:color w:val="FF0000"/>
          <w:sz w:val="56"/>
          <w:szCs w:val="56"/>
        </w:rPr>
        <w:t xml:space="preserve">I </w:t>
      </w:r>
      <w:r w:rsidR="00C44EA4">
        <w:rPr>
          <w:b/>
          <w:bCs/>
          <w:i/>
          <w:iCs/>
          <w:color w:val="FF0000"/>
          <w:sz w:val="56"/>
          <w:szCs w:val="56"/>
        </w:rPr>
        <w:t>dati</w:t>
      </w:r>
      <w:r w:rsidR="005A1CA5">
        <w:rPr>
          <w:b/>
          <w:bCs/>
          <w:i/>
          <w:iCs/>
          <w:color w:val="FF0000"/>
          <w:sz w:val="56"/>
          <w:szCs w:val="56"/>
        </w:rPr>
        <w:t xml:space="preserve"> socio </w:t>
      </w:r>
      <w:r>
        <w:rPr>
          <w:b/>
          <w:bCs/>
          <w:i/>
          <w:iCs/>
          <w:color w:val="FF0000"/>
          <w:sz w:val="56"/>
          <w:szCs w:val="56"/>
        </w:rPr>
        <w:t>economici della provincia</w:t>
      </w:r>
    </w:p>
    <w:p w14:paraId="0916ECC8" w14:textId="035D5FBF" w:rsidR="00780740" w:rsidRPr="002548F5" w:rsidRDefault="002548F5" w:rsidP="002548F5">
      <w:pPr>
        <w:jc w:val="right"/>
        <w:rPr>
          <w:b/>
          <w:bCs/>
          <w:i/>
          <w:iCs/>
          <w:color w:val="FF0000"/>
          <w:sz w:val="56"/>
          <w:szCs w:val="56"/>
        </w:rPr>
      </w:pPr>
      <w:r>
        <w:rPr>
          <w:b/>
          <w:bCs/>
          <w:i/>
          <w:iCs/>
          <w:color w:val="FF0000"/>
          <w:sz w:val="56"/>
          <w:szCs w:val="56"/>
        </w:rPr>
        <w:t xml:space="preserve">Anno </w:t>
      </w:r>
      <w:r w:rsidR="00460DC1">
        <w:rPr>
          <w:b/>
          <w:bCs/>
          <w:i/>
          <w:iCs/>
          <w:color w:val="FF0000"/>
          <w:sz w:val="56"/>
          <w:szCs w:val="56"/>
        </w:rPr>
        <w:t>2023</w:t>
      </w:r>
    </w:p>
    <w:p w14:paraId="25F57141" w14:textId="40F92841" w:rsidR="0027136F" w:rsidRPr="00033D53" w:rsidRDefault="006E33C8" w:rsidP="00033D53">
      <w:pPr>
        <w:jc w:val="right"/>
        <w:rPr>
          <w:b/>
          <w:bCs/>
          <w:i/>
          <w:iCs/>
          <w:color w:val="808080" w:themeColor="background1" w:themeShade="80"/>
          <w:sz w:val="28"/>
          <w:szCs w:val="28"/>
        </w:rPr>
      </w:pPr>
      <w:r w:rsidRPr="006E33C8">
        <w:rPr>
          <w:b/>
          <w:bCs/>
          <w:i/>
          <w:iCs/>
          <w:color w:val="808080" w:themeColor="background1" w:themeShade="80"/>
          <w:sz w:val="28"/>
          <w:szCs w:val="28"/>
        </w:rPr>
        <w:t xml:space="preserve">Conferenza Stampa del </w:t>
      </w:r>
      <w:r w:rsidR="00C044BA">
        <w:rPr>
          <w:b/>
          <w:bCs/>
          <w:i/>
          <w:iCs/>
          <w:color w:val="808080" w:themeColor="background1" w:themeShade="80"/>
          <w:sz w:val="28"/>
          <w:szCs w:val="28"/>
        </w:rPr>
        <w:t>21</w:t>
      </w:r>
      <w:r w:rsidRPr="006E33C8">
        <w:rPr>
          <w:b/>
          <w:bCs/>
          <w:i/>
          <w:iCs/>
          <w:color w:val="808080" w:themeColor="background1" w:themeShade="80"/>
          <w:sz w:val="28"/>
          <w:szCs w:val="28"/>
        </w:rPr>
        <w:t xml:space="preserve"> dicembre 202</w:t>
      </w:r>
      <w:r w:rsidR="00460DC1">
        <w:rPr>
          <w:b/>
          <w:bCs/>
          <w:i/>
          <w:iCs/>
          <w:color w:val="808080" w:themeColor="background1" w:themeShade="80"/>
          <w:sz w:val="28"/>
          <w:szCs w:val="28"/>
        </w:rPr>
        <w:t>3</w:t>
      </w:r>
      <w:r w:rsidR="0027136F">
        <w:rPr>
          <w:b/>
          <w:bCs/>
        </w:rPr>
        <w:br w:type="page"/>
      </w:r>
    </w:p>
    <w:p w14:paraId="5116CCF6" w14:textId="79FB631B" w:rsidR="001C4A81" w:rsidRDefault="001C4A81">
      <w:pPr>
        <w:rPr>
          <w:b/>
          <w:bCs/>
        </w:rPr>
      </w:pPr>
    </w:p>
    <w:p w14:paraId="3BF7159A" w14:textId="6368A6EC" w:rsidR="00D422F9" w:rsidRPr="00CD35E7" w:rsidRDefault="00D422F9" w:rsidP="00CC2B59">
      <w:pPr>
        <w:rPr>
          <w:i/>
          <w:iCs/>
          <w:sz w:val="32"/>
          <w:szCs w:val="32"/>
        </w:rPr>
      </w:pPr>
      <w:r w:rsidRPr="002E7AC8">
        <w:rPr>
          <w:b/>
          <w:bCs/>
          <w:sz w:val="32"/>
          <w:szCs w:val="32"/>
        </w:rPr>
        <w:t xml:space="preserve">LA </w:t>
      </w:r>
      <w:r w:rsidR="00516B5D" w:rsidRPr="002E7AC8">
        <w:rPr>
          <w:b/>
          <w:bCs/>
          <w:sz w:val="32"/>
          <w:szCs w:val="32"/>
        </w:rPr>
        <w:t xml:space="preserve">DEMOGRAFIA </w:t>
      </w:r>
      <w:r w:rsidR="000B1637" w:rsidRPr="002E7AC8">
        <w:rPr>
          <w:i/>
          <w:iCs/>
          <w:sz w:val="32"/>
          <w:szCs w:val="32"/>
        </w:rPr>
        <w:t>(Dati</w:t>
      </w:r>
      <w:r w:rsidR="000B1637" w:rsidRPr="00D422F9">
        <w:rPr>
          <w:i/>
          <w:iCs/>
          <w:sz w:val="32"/>
          <w:szCs w:val="32"/>
        </w:rPr>
        <w:t xml:space="preserve"> ISTAT)</w:t>
      </w:r>
    </w:p>
    <w:p w14:paraId="27D832D0" w14:textId="77777777" w:rsidR="00C044BA" w:rsidRDefault="00516B5D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Savona </w:t>
      </w:r>
      <w:r w:rsidR="00C044BA">
        <w:rPr>
          <w:b/>
          <w:bCs/>
          <w:sz w:val="32"/>
          <w:szCs w:val="32"/>
        </w:rPr>
        <w:t xml:space="preserve">resta </w:t>
      </w:r>
      <w:r>
        <w:rPr>
          <w:b/>
          <w:bCs/>
          <w:sz w:val="32"/>
          <w:szCs w:val="32"/>
        </w:rPr>
        <w:t>la seconda provincia più popolosa della Liguria</w:t>
      </w:r>
      <w:r w:rsidR="001309F4">
        <w:rPr>
          <w:b/>
          <w:bCs/>
          <w:sz w:val="32"/>
          <w:szCs w:val="32"/>
        </w:rPr>
        <w:t xml:space="preserve"> </w:t>
      </w:r>
      <w:r w:rsidR="00D422F9">
        <w:rPr>
          <w:b/>
          <w:bCs/>
          <w:sz w:val="32"/>
          <w:szCs w:val="32"/>
        </w:rPr>
        <w:t xml:space="preserve">con </w:t>
      </w:r>
      <w:r w:rsidR="00CC2B59" w:rsidRPr="006C2D70">
        <w:rPr>
          <w:b/>
          <w:bCs/>
          <w:sz w:val="32"/>
          <w:szCs w:val="32"/>
        </w:rPr>
        <w:t>2</w:t>
      </w:r>
      <w:r w:rsidR="002E701E">
        <w:rPr>
          <w:b/>
          <w:bCs/>
          <w:sz w:val="32"/>
          <w:szCs w:val="32"/>
        </w:rPr>
        <w:t>66.</w:t>
      </w:r>
      <w:r w:rsidR="004F2AB8">
        <w:rPr>
          <w:b/>
          <w:bCs/>
          <w:sz w:val="32"/>
          <w:szCs w:val="32"/>
        </w:rPr>
        <w:t>623</w:t>
      </w:r>
      <w:r w:rsidR="00CC2B59" w:rsidRPr="006C2D70">
        <w:rPr>
          <w:b/>
          <w:bCs/>
          <w:sz w:val="32"/>
          <w:szCs w:val="32"/>
        </w:rPr>
        <w:t xml:space="preserve"> abitanti</w:t>
      </w:r>
      <w:r w:rsidR="00460DC1">
        <w:rPr>
          <w:b/>
          <w:bCs/>
          <w:sz w:val="32"/>
          <w:szCs w:val="32"/>
        </w:rPr>
        <w:t xml:space="preserve"> </w:t>
      </w:r>
      <w:r w:rsidR="00362F9A">
        <w:rPr>
          <w:b/>
          <w:bCs/>
          <w:sz w:val="32"/>
          <w:szCs w:val="32"/>
        </w:rPr>
        <w:t xml:space="preserve">residenti </w:t>
      </w:r>
      <w:r w:rsidR="00460DC1">
        <w:rPr>
          <w:b/>
          <w:bCs/>
          <w:sz w:val="32"/>
          <w:szCs w:val="32"/>
        </w:rPr>
        <w:t>al primo gennaio 2023</w:t>
      </w:r>
      <w:r w:rsidR="00C044BA">
        <w:rPr>
          <w:b/>
          <w:bCs/>
          <w:sz w:val="32"/>
          <w:szCs w:val="32"/>
        </w:rPr>
        <w:t>.</w:t>
      </w:r>
    </w:p>
    <w:p w14:paraId="2C15608C" w14:textId="77777777" w:rsidR="00C044BA" w:rsidRDefault="00C044BA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Al primo gennaio 2022 erano </w:t>
      </w:r>
      <w:r w:rsidR="00460DC1">
        <w:rPr>
          <w:b/>
          <w:bCs/>
          <w:sz w:val="32"/>
          <w:szCs w:val="32"/>
        </w:rPr>
        <w:t>26</w:t>
      </w:r>
      <w:r w:rsidR="004F2AB8">
        <w:rPr>
          <w:b/>
          <w:bCs/>
          <w:sz w:val="32"/>
          <w:szCs w:val="32"/>
        </w:rPr>
        <w:t>8.038</w:t>
      </w:r>
      <w:r w:rsidR="000A642F">
        <w:rPr>
          <w:b/>
          <w:bCs/>
          <w:sz w:val="32"/>
          <w:szCs w:val="32"/>
        </w:rPr>
        <w:t>.</w:t>
      </w:r>
    </w:p>
    <w:p w14:paraId="3903BE8C" w14:textId="7883E92F" w:rsidR="00362F9A" w:rsidRDefault="00C044BA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Le previsioni ISTAT </w:t>
      </w:r>
      <w:r w:rsidR="00865F81">
        <w:rPr>
          <w:b/>
          <w:bCs/>
          <w:sz w:val="32"/>
          <w:szCs w:val="32"/>
        </w:rPr>
        <w:t>20</w:t>
      </w:r>
      <w:r w:rsidR="0042112E">
        <w:rPr>
          <w:b/>
          <w:bCs/>
          <w:sz w:val="32"/>
          <w:szCs w:val="32"/>
        </w:rPr>
        <w:t xml:space="preserve">21-2031 riferiscono di un’ulteriore diminuzione a </w:t>
      </w:r>
      <w:r w:rsidR="00AF4FF0">
        <w:rPr>
          <w:b/>
          <w:bCs/>
          <w:sz w:val="32"/>
          <w:szCs w:val="32"/>
        </w:rPr>
        <w:t>circa 265.300</w:t>
      </w:r>
      <w:r w:rsidR="00865F81">
        <w:rPr>
          <w:b/>
          <w:bCs/>
          <w:sz w:val="32"/>
          <w:szCs w:val="32"/>
        </w:rPr>
        <w:t xml:space="preserve"> abitanti al 1</w:t>
      </w:r>
      <w:r w:rsidR="00AF4FF0">
        <w:rPr>
          <w:b/>
          <w:bCs/>
          <w:sz w:val="32"/>
          <w:szCs w:val="32"/>
        </w:rPr>
        <w:t>/1/2024</w:t>
      </w:r>
      <w:r w:rsidR="004F2AB8">
        <w:rPr>
          <w:b/>
          <w:bCs/>
          <w:sz w:val="32"/>
          <w:szCs w:val="32"/>
        </w:rPr>
        <w:t xml:space="preserve"> </w:t>
      </w:r>
    </w:p>
    <w:p w14:paraId="44EEA1A9" w14:textId="77777777" w:rsidR="00AF4FF0" w:rsidRDefault="00B92F3C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popolazione residente </w:t>
      </w:r>
      <w:r w:rsidR="00FB7AE5">
        <w:rPr>
          <w:b/>
          <w:bCs/>
          <w:sz w:val="32"/>
          <w:szCs w:val="32"/>
        </w:rPr>
        <w:t xml:space="preserve">rappresenta </w:t>
      </w:r>
      <w:r w:rsidR="00B2391E">
        <w:rPr>
          <w:b/>
          <w:bCs/>
          <w:sz w:val="32"/>
          <w:szCs w:val="32"/>
        </w:rPr>
        <w:t>il</w:t>
      </w:r>
      <w:r w:rsidR="00362F9A">
        <w:rPr>
          <w:b/>
          <w:bCs/>
          <w:sz w:val="32"/>
          <w:szCs w:val="32"/>
        </w:rPr>
        <w:t xml:space="preserve"> 17,74% della popolazione ligure</w:t>
      </w:r>
    </w:p>
    <w:p w14:paraId="0E2E9F33" w14:textId="5D8F4980" w:rsidR="004F2AB8" w:rsidRDefault="00AF4FF0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</w:t>
      </w:r>
      <w:r w:rsidR="00FB7AE5">
        <w:rPr>
          <w:b/>
          <w:bCs/>
          <w:sz w:val="32"/>
          <w:szCs w:val="32"/>
        </w:rPr>
        <w:t xml:space="preserve">el 2022 </w:t>
      </w:r>
      <w:r w:rsidR="00362F9A">
        <w:rPr>
          <w:b/>
          <w:bCs/>
          <w:sz w:val="32"/>
          <w:szCs w:val="32"/>
        </w:rPr>
        <w:t>era il 17,7</w:t>
      </w:r>
      <w:r w:rsidR="003B7A18">
        <w:rPr>
          <w:b/>
          <w:bCs/>
          <w:sz w:val="32"/>
          <w:szCs w:val="32"/>
        </w:rPr>
        <w:t>6</w:t>
      </w:r>
      <w:r w:rsidR="00362F9A">
        <w:rPr>
          <w:b/>
          <w:bCs/>
          <w:sz w:val="32"/>
          <w:szCs w:val="32"/>
        </w:rPr>
        <w:t>%.</w:t>
      </w:r>
    </w:p>
    <w:p w14:paraId="113993CB" w14:textId="72A0E416" w:rsidR="00362F9A" w:rsidRDefault="000B471B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Negli ultimi dieci anni </w:t>
      </w:r>
      <w:r w:rsidR="00E24400">
        <w:rPr>
          <w:b/>
          <w:bCs/>
          <w:sz w:val="32"/>
          <w:szCs w:val="32"/>
        </w:rPr>
        <w:t xml:space="preserve">il savonese </w:t>
      </w:r>
      <w:r>
        <w:rPr>
          <w:b/>
          <w:bCs/>
          <w:sz w:val="32"/>
          <w:szCs w:val="32"/>
        </w:rPr>
        <w:t xml:space="preserve">ha perso, in proporzione, </w:t>
      </w:r>
      <w:r w:rsidR="00DB24C5">
        <w:rPr>
          <w:b/>
          <w:bCs/>
          <w:sz w:val="32"/>
          <w:szCs w:val="32"/>
        </w:rPr>
        <w:t>più popolazione delle altre province liguri.</w:t>
      </w:r>
    </w:p>
    <w:p w14:paraId="5110D66E" w14:textId="401A69DD" w:rsidR="00D422F9" w:rsidRDefault="00CC2B59" w:rsidP="00CC2B59">
      <w:pPr>
        <w:rPr>
          <w:b/>
          <w:bCs/>
          <w:sz w:val="32"/>
          <w:szCs w:val="32"/>
        </w:rPr>
      </w:pPr>
      <w:r w:rsidRPr="006C2D70">
        <w:rPr>
          <w:b/>
          <w:bCs/>
          <w:sz w:val="32"/>
          <w:szCs w:val="32"/>
        </w:rPr>
        <w:t xml:space="preserve">Savona </w:t>
      </w:r>
      <w:r w:rsidR="00AF4FF0">
        <w:rPr>
          <w:b/>
          <w:bCs/>
          <w:sz w:val="32"/>
          <w:szCs w:val="32"/>
        </w:rPr>
        <w:t xml:space="preserve">resta </w:t>
      </w:r>
      <w:r w:rsidRPr="006C2D70">
        <w:rPr>
          <w:b/>
          <w:bCs/>
          <w:sz w:val="32"/>
          <w:szCs w:val="32"/>
        </w:rPr>
        <w:t>la provincia più anziana d’Italia (età media 50 anni)</w:t>
      </w:r>
    </w:p>
    <w:p w14:paraId="2946855C" w14:textId="6B5BE039" w:rsidR="00516B5D" w:rsidRDefault="00516B5D" w:rsidP="00CC2B5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Per </w:t>
      </w:r>
      <w:r w:rsidR="00D422F9">
        <w:rPr>
          <w:b/>
          <w:bCs/>
          <w:sz w:val="32"/>
          <w:szCs w:val="32"/>
        </w:rPr>
        <w:t>ogni</w:t>
      </w:r>
      <w:r>
        <w:rPr>
          <w:b/>
          <w:bCs/>
          <w:sz w:val="32"/>
          <w:szCs w:val="32"/>
        </w:rPr>
        <w:t xml:space="preserve"> anziano </w:t>
      </w:r>
      <w:r w:rsidR="00D422F9">
        <w:rPr>
          <w:b/>
          <w:bCs/>
          <w:sz w:val="32"/>
          <w:szCs w:val="32"/>
        </w:rPr>
        <w:t xml:space="preserve">in provincia di Savona ci </w:t>
      </w:r>
      <w:r>
        <w:rPr>
          <w:b/>
          <w:bCs/>
          <w:sz w:val="32"/>
          <w:szCs w:val="32"/>
        </w:rPr>
        <w:t>so</w:t>
      </w:r>
      <w:r w:rsidR="00D422F9">
        <w:rPr>
          <w:b/>
          <w:bCs/>
          <w:sz w:val="32"/>
          <w:szCs w:val="32"/>
        </w:rPr>
        <w:t xml:space="preserve">no </w:t>
      </w:r>
      <w:r w:rsidR="00D422F9" w:rsidRPr="00D422F9">
        <w:rPr>
          <w:b/>
          <w:bCs/>
          <w:sz w:val="32"/>
          <w:szCs w:val="32"/>
          <w:u w:val="single"/>
        </w:rPr>
        <w:t>solo 2</w:t>
      </w:r>
      <w:r w:rsidRPr="00D422F9">
        <w:rPr>
          <w:b/>
          <w:bCs/>
          <w:sz w:val="32"/>
          <w:szCs w:val="32"/>
          <w:u w:val="single"/>
        </w:rPr>
        <w:t xml:space="preserve"> forze lavoro</w:t>
      </w:r>
    </w:p>
    <w:p w14:paraId="156AC178" w14:textId="77777777" w:rsidR="00CD35E7" w:rsidRDefault="00CD35E7" w:rsidP="00300724">
      <w:pPr>
        <w:rPr>
          <w:b/>
          <w:bCs/>
          <w:color w:val="FF0000"/>
          <w:sz w:val="32"/>
          <w:szCs w:val="32"/>
        </w:rPr>
      </w:pPr>
    </w:p>
    <w:p w14:paraId="0E6CC70D" w14:textId="77777777" w:rsidR="00CD35E7" w:rsidRDefault="00CD35E7" w:rsidP="00300724">
      <w:pPr>
        <w:rPr>
          <w:b/>
          <w:bCs/>
          <w:color w:val="FF0000"/>
          <w:sz w:val="32"/>
          <w:szCs w:val="32"/>
        </w:rPr>
      </w:pPr>
    </w:p>
    <w:p w14:paraId="18575957" w14:textId="77777777" w:rsidR="00AF4FF0" w:rsidRDefault="00AF4FF0" w:rsidP="00300724">
      <w:pPr>
        <w:rPr>
          <w:b/>
          <w:bCs/>
          <w:color w:val="FF0000"/>
          <w:sz w:val="32"/>
          <w:szCs w:val="32"/>
        </w:rPr>
      </w:pPr>
    </w:p>
    <w:p w14:paraId="45122931" w14:textId="77777777" w:rsidR="00AF4FF0" w:rsidRDefault="00AF4FF0" w:rsidP="00300724">
      <w:pPr>
        <w:rPr>
          <w:b/>
          <w:bCs/>
          <w:color w:val="FF0000"/>
          <w:sz w:val="32"/>
          <w:szCs w:val="32"/>
        </w:rPr>
      </w:pPr>
    </w:p>
    <w:p w14:paraId="28A4E1A5" w14:textId="77777777" w:rsidR="00AF4FF0" w:rsidRDefault="00AF4FF0" w:rsidP="00300724">
      <w:pPr>
        <w:rPr>
          <w:b/>
          <w:bCs/>
          <w:color w:val="FF0000"/>
          <w:sz w:val="32"/>
          <w:szCs w:val="32"/>
        </w:rPr>
      </w:pPr>
    </w:p>
    <w:p w14:paraId="36472FBF" w14:textId="77777777" w:rsidR="00CD35E7" w:rsidRDefault="00CD35E7" w:rsidP="00300724">
      <w:pPr>
        <w:rPr>
          <w:b/>
          <w:bCs/>
          <w:color w:val="FF0000"/>
          <w:sz w:val="32"/>
          <w:szCs w:val="32"/>
        </w:rPr>
      </w:pPr>
    </w:p>
    <w:p w14:paraId="35D6202F" w14:textId="3706C67C" w:rsidR="00796859" w:rsidRPr="002E7AC8" w:rsidRDefault="00591669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>L’OCCUPAZIONE</w:t>
      </w:r>
      <w:r w:rsidR="001C4A81" w:rsidRPr="002E7AC8">
        <w:rPr>
          <w:b/>
          <w:bCs/>
          <w:sz w:val="32"/>
          <w:szCs w:val="32"/>
        </w:rPr>
        <w:t xml:space="preserve"> (</w:t>
      </w:r>
      <w:r w:rsidR="00AF4FF0" w:rsidRPr="002E7AC8">
        <w:rPr>
          <w:b/>
          <w:bCs/>
          <w:sz w:val="32"/>
          <w:szCs w:val="32"/>
        </w:rPr>
        <w:t xml:space="preserve">dati definitivi </w:t>
      </w:r>
      <w:r w:rsidR="001C4A81" w:rsidRPr="002E7AC8">
        <w:rPr>
          <w:b/>
          <w:bCs/>
          <w:sz w:val="32"/>
          <w:szCs w:val="32"/>
        </w:rPr>
        <w:t>202</w:t>
      </w:r>
      <w:r w:rsidR="002D0F03" w:rsidRPr="002E7AC8">
        <w:rPr>
          <w:b/>
          <w:bCs/>
          <w:sz w:val="32"/>
          <w:szCs w:val="32"/>
        </w:rPr>
        <w:t>2 e tendenziale 2023)</w:t>
      </w:r>
    </w:p>
    <w:p w14:paraId="55882047" w14:textId="3E0FC098" w:rsidR="0043511D" w:rsidRDefault="00D422F9">
      <w:pPr>
        <w:rPr>
          <w:sz w:val="28"/>
          <w:szCs w:val="28"/>
        </w:rPr>
      </w:pPr>
      <w:r>
        <w:rPr>
          <w:sz w:val="28"/>
          <w:szCs w:val="28"/>
        </w:rPr>
        <w:t xml:space="preserve">Nel </w:t>
      </w:r>
      <w:r w:rsidR="002E4519">
        <w:rPr>
          <w:sz w:val="28"/>
          <w:szCs w:val="28"/>
        </w:rPr>
        <w:t xml:space="preserve">2020 </w:t>
      </w:r>
      <w:r w:rsidR="0043511D">
        <w:rPr>
          <w:sz w:val="28"/>
          <w:szCs w:val="28"/>
        </w:rPr>
        <w:t>la provincia ha perso</w:t>
      </w:r>
      <w:r w:rsidR="009B19FF" w:rsidRPr="002E4519">
        <w:rPr>
          <w:sz w:val="28"/>
          <w:szCs w:val="28"/>
        </w:rPr>
        <w:t xml:space="preserve"> 4.000 posti di lavoro</w:t>
      </w:r>
      <w:r w:rsidR="0043511D">
        <w:rPr>
          <w:sz w:val="28"/>
          <w:szCs w:val="28"/>
        </w:rPr>
        <w:t xml:space="preserve"> rispetto al 2019</w:t>
      </w:r>
      <w:r>
        <w:rPr>
          <w:sz w:val="28"/>
          <w:szCs w:val="28"/>
        </w:rPr>
        <w:t xml:space="preserve">. </w:t>
      </w:r>
    </w:p>
    <w:p w14:paraId="68DAE11E" w14:textId="0566E923" w:rsidR="00D422F9" w:rsidRDefault="0043511D">
      <w:pPr>
        <w:rPr>
          <w:sz w:val="28"/>
          <w:szCs w:val="28"/>
        </w:rPr>
      </w:pPr>
      <w:r>
        <w:rPr>
          <w:sz w:val="28"/>
          <w:szCs w:val="28"/>
        </w:rPr>
        <w:t>Nel</w:t>
      </w:r>
      <w:r w:rsidR="00D422F9">
        <w:rPr>
          <w:sz w:val="28"/>
          <w:szCs w:val="28"/>
        </w:rPr>
        <w:t xml:space="preserve"> 2021 </w:t>
      </w:r>
      <w:r>
        <w:rPr>
          <w:sz w:val="28"/>
          <w:szCs w:val="28"/>
        </w:rPr>
        <w:t>ne sono stati recuperati poco più di 1.000</w:t>
      </w:r>
      <w:r w:rsidR="00D422F9">
        <w:rPr>
          <w:sz w:val="28"/>
          <w:szCs w:val="28"/>
        </w:rPr>
        <w:t>.</w:t>
      </w:r>
    </w:p>
    <w:p w14:paraId="1E1A1382" w14:textId="03EFE7D0" w:rsidR="002D0F03" w:rsidRDefault="0043511D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2D0F03">
        <w:rPr>
          <w:sz w:val="28"/>
          <w:szCs w:val="28"/>
        </w:rPr>
        <w:t xml:space="preserve">2022 </w:t>
      </w:r>
      <w:r>
        <w:rPr>
          <w:sz w:val="28"/>
          <w:szCs w:val="28"/>
        </w:rPr>
        <w:t>ha recuperato definitivamente l’occupazio</w:t>
      </w:r>
      <w:r w:rsidR="004E37A0">
        <w:rPr>
          <w:sz w:val="28"/>
          <w:szCs w:val="28"/>
        </w:rPr>
        <w:t>ne ante covid</w:t>
      </w:r>
      <w:r w:rsidR="00BC4CB9">
        <w:rPr>
          <w:sz w:val="28"/>
          <w:szCs w:val="28"/>
        </w:rPr>
        <w:t xml:space="preserve"> arrivando fino ad un’occupazione </w:t>
      </w:r>
      <w:r w:rsidR="00A246F1">
        <w:rPr>
          <w:sz w:val="28"/>
          <w:szCs w:val="28"/>
        </w:rPr>
        <w:t>record dell’ultimo decennio (secondo la rielaborazione ISTAT) d 108.000 addetti</w:t>
      </w:r>
      <w:r w:rsidR="004E37A0">
        <w:rPr>
          <w:sz w:val="28"/>
          <w:szCs w:val="28"/>
        </w:rPr>
        <w:t>.</w:t>
      </w:r>
    </w:p>
    <w:p w14:paraId="45166FB3" w14:textId="4AD51A64" w:rsidR="0029386E" w:rsidRDefault="004E37A0">
      <w:pPr>
        <w:rPr>
          <w:sz w:val="28"/>
          <w:szCs w:val="28"/>
        </w:rPr>
      </w:pPr>
      <w:r>
        <w:rPr>
          <w:sz w:val="28"/>
          <w:szCs w:val="28"/>
        </w:rPr>
        <w:t>Il trend di crescita del 2022, nonostante i timori per l’ampio ricorso alla cassa integrazione a fronte della diminuzione delle produzioni, è proseguito, seppure con un incremento minimo, anche nel 2023</w:t>
      </w:r>
      <w:r w:rsidR="00B629DA">
        <w:rPr>
          <w:sz w:val="28"/>
          <w:szCs w:val="28"/>
        </w:rPr>
        <w:t xml:space="preserve">, trainato dalla ripresa del 2022 per l’industria che ha mantenuto anche nel 2023 i posti guadagnati nel 2022 e dal turismo che ha </w:t>
      </w:r>
      <w:r w:rsidR="00C2184E">
        <w:rPr>
          <w:sz w:val="28"/>
          <w:szCs w:val="28"/>
        </w:rPr>
        <w:t xml:space="preserve">spinto l’occupazione provinciale del </w:t>
      </w:r>
      <w:r w:rsidR="00B629DA">
        <w:rPr>
          <w:sz w:val="28"/>
          <w:szCs w:val="28"/>
        </w:rPr>
        <w:t>2023</w:t>
      </w:r>
      <w:r>
        <w:rPr>
          <w:sz w:val="28"/>
          <w:szCs w:val="28"/>
        </w:rPr>
        <w:t>.</w:t>
      </w:r>
    </w:p>
    <w:p w14:paraId="23F05FCB" w14:textId="77777777" w:rsidR="00A2140F" w:rsidRDefault="00186002">
      <w:pPr>
        <w:rPr>
          <w:sz w:val="28"/>
          <w:szCs w:val="28"/>
        </w:rPr>
      </w:pPr>
      <w:r>
        <w:rPr>
          <w:sz w:val="28"/>
          <w:szCs w:val="28"/>
        </w:rPr>
        <w:t xml:space="preserve">Il rallentamento </w:t>
      </w:r>
      <w:r w:rsidR="0098789C">
        <w:rPr>
          <w:sz w:val="28"/>
          <w:szCs w:val="28"/>
        </w:rPr>
        <w:t xml:space="preserve">dell’economia globale, </w:t>
      </w:r>
      <w:r>
        <w:rPr>
          <w:sz w:val="28"/>
          <w:szCs w:val="28"/>
        </w:rPr>
        <w:t xml:space="preserve">l’alto tasso inflazionistico del 2022 </w:t>
      </w:r>
      <w:r w:rsidR="00742F02">
        <w:rPr>
          <w:sz w:val="28"/>
          <w:szCs w:val="28"/>
        </w:rPr>
        <w:t>che ha avuto un impatto su</w:t>
      </w:r>
      <w:r w:rsidR="0098789C">
        <w:rPr>
          <w:sz w:val="28"/>
          <w:szCs w:val="28"/>
        </w:rPr>
        <w:t>l costo del</w:t>
      </w:r>
      <w:r w:rsidR="00742F02">
        <w:rPr>
          <w:sz w:val="28"/>
          <w:szCs w:val="28"/>
        </w:rPr>
        <w:t>le materie prime</w:t>
      </w:r>
      <w:r w:rsidR="0098789C">
        <w:rPr>
          <w:sz w:val="28"/>
          <w:szCs w:val="28"/>
        </w:rPr>
        <w:t>, dei semilavorati e in generale sugli approvvigionamenti</w:t>
      </w:r>
      <w:r w:rsidR="00742F02">
        <w:rPr>
          <w:sz w:val="28"/>
          <w:szCs w:val="28"/>
        </w:rPr>
        <w:t>, il conseguente rialzo dei tassi di interesse</w:t>
      </w:r>
      <w:r w:rsidR="00A2140F">
        <w:rPr>
          <w:sz w:val="28"/>
          <w:szCs w:val="28"/>
        </w:rPr>
        <w:t>,</w:t>
      </w:r>
      <w:r w:rsidR="00742F02">
        <w:rPr>
          <w:sz w:val="28"/>
          <w:szCs w:val="28"/>
        </w:rPr>
        <w:t xml:space="preserve"> con il </w:t>
      </w:r>
      <w:r w:rsidR="00A2140F">
        <w:rPr>
          <w:sz w:val="28"/>
          <w:szCs w:val="28"/>
        </w:rPr>
        <w:t xml:space="preserve">raffreddamento </w:t>
      </w:r>
      <w:r w:rsidR="00742F02">
        <w:rPr>
          <w:sz w:val="28"/>
          <w:szCs w:val="28"/>
        </w:rPr>
        <w:t>degli investimenti</w:t>
      </w:r>
      <w:r w:rsidR="00A2140F">
        <w:rPr>
          <w:sz w:val="28"/>
          <w:szCs w:val="28"/>
        </w:rPr>
        <w:t xml:space="preserve"> per l’alto costo del denaro, </w:t>
      </w:r>
      <w:r w:rsidR="00742F02">
        <w:rPr>
          <w:sz w:val="28"/>
          <w:szCs w:val="28"/>
        </w:rPr>
        <w:t xml:space="preserve">ci fanno tuttavia </w:t>
      </w:r>
      <w:r w:rsidR="00A2140F">
        <w:rPr>
          <w:sz w:val="28"/>
          <w:szCs w:val="28"/>
        </w:rPr>
        <w:t>presumere che nel 2024 mantenere l’occupazione attuale sarà già un’impresa, con la forte stagnazione e il crollo dei consumi al dettaglio.</w:t>
      </w:r>
    </w:p>
    <w:p w14:paraId="31376DC0" w14:textId="519705F6" w:rsidR="00742F02" w:rsidRDefault="00A2140F">
      <w:pPr>
        <w:rPr>
          <w:sz w:val="28"/>
          <w:szCs w:val="28"/>
        </w:rPr>
      </w:pPr>
      <w:r>
        <w:rPr>
          <w:sz w:val="28"/>
          <w:szCs w:val="28"/>
        </w:rPr>
        <w:t xml:space="preserve">La stagnazione rischia di </w:t>
      </w:r>
      <w:r w:rsidR="00742F02">
        <w:rPr>
          <w:sz w:val="28"/>
          <w:szCs w:val="28"/>
        </w:rPr>
        <w:t xml:space="preserve">portare </w:t>
      </w:r>
      <w:r w:rsidR="003D0285">
        <w:rPr>
          <w:sz w:val="28"/>
          <w:szCs w:val="28"/>
        </w:rPr>
        <w:t xml:space="preserve">definitivamente </w:t>
      </w:r>
      <w:r w:rsidR="00742F02">
        <w:rPr>
          <w:sz w:val="28"/>
          <w:szCs w:val="28"/>
        </w:rPr>
        <w:t xml:space="preserve">a galla </w:t>
      </w:r>
      <w:r>
        <w:rPr>
          <w:sz w:val="28"/>
          <w:szCs w:val="28"/>
        </w:rPr>
        <w:t xml:space="preserve">problematiche </w:t>
      </w:r>
      <w:r w:rsidR="003D0285">
        <w:rPr>
          <w:sz w:val="28"/>
          <w:szCs w:val="28"/>
        </w:rPr>
        <w:t xml:space="preserve">che le imprese hanno accumulato tra il 2020 (covid), il </w:t>
      </w:r>
      <w:r w:rsidR="00742F02">
        <w:rPr>
          <w:sz w:val="28"/>
          <w:szCs w:val="28"/>
        </w:rPr>
        <w:t>2021-2022 (aumento smisurato del costo degli energetici) e il 2023 (</w:t>
      </w:r>
      <w:r w:rsidR="00EC7DD1">
        <w:rPr>
          <w:sz w:val="28"/>
          <w:szCs w:val="28"/>
        </w:rPr>
        <w:t>effetti conseguenti dei costi di approvvigionamento, a</w:t>
      </w:r>
      <w:r w:rsidR="00742F02">
        <w:rPr>
          <w:sz w:val="28"/>
          <w:szCs w:val="28"/>
        </w:rPr>
        <w:t>lto costo del denaro</w:t>
      </w:r>
      <w:r w:rsidR="00C831E6">
        <w:rPr>
          <w:sz w:val="28"/>
          <w:szCs w:val="28"/>
        </w:rPr>
        <w:t xml:space="preserve">, </w:t>
      </w:r>
      <w:r w:rsidR="00EC7DD1">
        <w:rPr>
          <w:sz w:val="28"/>
          <w:szCs w:val="28"/>
        </w:rPr>
        <w:t xml:space="preserve">alta inflazione e </w:t>
      </w:r>
      <w:r w:rsidR="00277D0B">
        <w:rPr>
          <w:sz w:val="28"/>
          <w:szCs w:val="28"/>
        </w:rPr>
        <w:t xml:space="preserve">crollo dei consumi, </w:t>
      </w:r>
      <w:r w:rsidR="00C831E6">
        <w:rPr>
          <w:sz w:val="28"/>
          <w:szCs w:val="28"/>
        </w:rPr>
        <w:t>blocco degli investimenti</w:t>
      </w:r>
      <w:r w:rsidR="00F82CAA">
        <w:rPr>
          <w:sz w:val="28"/>
          <w:szCs w:val="28"/>
        </w:rPr>
        <w:t xml:space="preserve">, </w:t>
      </w:r>
      <w:r w:rsidR="00277D0B">
        <w:rPr>
          <w:sz w:val="28"/>
          <w:szCs w:val="28"/>
        </w:rPr>
        <w:t xml:space="preserve">prospettive incerte delle </w:t>
      </w:r>
      <w:r w:rsidR="00F82CAA">
        <w:rPr>
          <w:sz w:val="28"/>
          <w:szCs w:val="28"/>
        </w:rPr>
        <w:t xml:space="preserve">politiche green comunitarie </w:t>
      </w:r>
      <w:r w:rsidR="00277D0B">
        <w:rPr>
          <w:sz w:val="28"/>
          <w:szCs w:val="28"/>
        </w:rPr>
        <w:t>e sue conseguenze sulle produzioni primarie (acciaio e mercato dell’autovettura endotermica)</w:t>
      </w:r>
      <w:r w:rsidR="00C831E6">
        <w:rPr>
          <w:sz w:val="28"/>
          <w:szCs w:val="28"/>
        </w:rPr>
        <w:t>.</w:t>
      </w:r>
    </w:p>
    <w:p w14:paraId="0575DD19" w14:textId="2BBAAD39" w:rsidR="00742F02" w:rsidRDefault="00277D0B">
      <w:pPr>
        <w:rPr>
          <w:sz w:val="28"/>
          <w:szCs w:val="28"/>
        </w:rPr>
      </w:pPr>
      <w:r>
        <w:rPr>
          <w:sz w:val="28"/>
          <w:szCs w:val="28"/>
        </w:rPr>
        <w:t xml:space="preserve">Per questa ragione, ci attendiamo, </w:t>
      </w:r>
      <w:r w:rsidR="00C831E6">
        <w:rPr>
          <w:sz w:val="28"/>
          <w:szCs w:val="28"/>
        </w:rPr>
        <w:t xml:space="preserve">da una parte, </w:t>
      </w:r>
      <w:r w:rsidR="00E12C2B">
        <w:rPr>
          <w:sz w:val="28"/>
          <w:szCs w:val="28"/>
        </w:rPr>
        <w:t xml:space="preserve">importanti </w:t>
      </w:r>
      <w:r w:rsidR="00C831E6">
        <w:rPr>
          <w:sz w:val="28"/>
          <w:szCs w:val="28"/>
        </w:rPr>
        <w:t>investimenti anticiclici</w:t>
      </w:r>
      <w:r>
        <w:rPr>
          <w:sz w:val="28"/>
          <w:szCs w:val="28"/>
        </w:rPr>
        <w:t xml:space="preserve">, in particolare dalle imprese che </w:t>
      </w:r>
      <w:r w:rsidR="00C831E6">
        <w:rPr>
          <w:sz w:val="28"/>
          <w:szCs w:val="28"/>
        </w:rPr>
        <w:t>meglio</w:t>
      </w:r>
      <w:r>
        <w:rPr>
          <w:sz w:val="28"/>
          <w:szCs w:val="28"/>
        </w:rPr>
        <w:t xml:space="preserve"> hanno saputo superare </w:t>
      </w:r>
      <w:r w:rsidR="00057B27">
        <w:rPr>
          <w:sz w:val="28"/>
          <w:szCs w:val="28"/>
        </w:rPr>
        <w:t xml:space="preserve">le varie </w:t>
      </w:r>
      <w:r w:rsidR="00E12C2B">
        <w:rPr>
          <w:sz w:val="28"/>
          <w:szCs w:val="28"/>
        </w:rPr>
        <w:t>curve delle crisi</w:t>
      </w:r>
      <w:r w:rsidR="004F1035">
        <w:rPr>
          <w:sz w:val="28"/>
          <w:szCs w:val="28"/>
        </w:rPr>
        <w:t xml:space="preserve"> e che possono contare su una quota rilevante di finanza propria per effettuare gli investimenti, dall’altra </w:t>
      </w:r>
      <w:r>
        <w:rPr>
          <w:sz w:val="28"/>
          <w:szCs w:val="28"/>
        </w:rPr>
        <w:t xml:space="preserve">il venire alla luce </w:t>
      </w:r>
      <w:r w:rsidR="004F1035">
        <w:rPr>
          <w:sz w:val="28"/>
          <w:szCs w:val="28"/>
        </w:rPr>
        <w:t xml:space="preserve">di tutte le problematiche che </w:t>
      </w:r>
      <w:r>
        <w:rPr>
          <w:sz w:val="28"/>
          <w:szCs w:val="28"/>
        </w:rPr>
        <w:t>le imprese del P</w:t>
      </w:r>
      <w:r w:rsidR="004F1035">
        <w:rPr>
          <w:sz w:val="28"/>
          <w:szCs w:val="28"/>
        </w:rPr>
        <w:t>aese ha</w:t>
      </w:r>
      <w:r>
        <w:rPr>
          <w:sz w:val="28"/>
          <w:szCs w:val="28"/>
        </w:rPr>
        <w:t>nno</w:t>
      </w:r>
      <w:r w:rsidR="004F1035">
        <w:rPr>
          <w:sz w:val="28"/>
          <w:szCs w:val="28"/>
        </w:rPr>
        <w:t xml:space="preserve"> scontato in questi anni, </w:t>
      </w:r>
      <w:r w:rsidR="00E64E31">
        <w:rPr>
          <w:sz w:val="28"/>
          <w:szCs w:val="28"/>
        </w:rPr>
        <w:t>considerando anche che le nostre produzioni continuano a soffrire di un costo energetico doppio rispetto a Francia e Germania</w:t>
      </w:r>
      <w:r w:rsidR="00E91DB6">
        <w:rPr>
          <w:sz w:val="28"/>
          <w:szCs w:val="28"/>
        </w:rPr>
        <w:t xml:space="preserve"> e che le famiglie hanno aumentato l’indebitamento pro capite e hanno una minore </w:t>
      </w:r>
      <w:r w:rsidR="00F611FD">
        <w:rPr>
          <w:sz w:val="28"/>
          <w:szCs w:val="28"/>
        </w:rPr>
        <w:t>propensione alla spesa.</w:t>
      </w:r>
      <w:r w:rsidR="00E64E31">
        <w:rPr>
          <w:sz w:val="28"/>
          <w:szCs w:val="28"/>
        </w:rPr>
        <w:t xml:space="preserve"> </w:t>
      </w:r>
    </w:p>
    <w:p w14:paraId="3E48AB3E" w14:textId="77777777" w:rsidR="00AA0E7A" w:rsidRPr="002E7AC8" w:rsidRDefault="00AE4F9C" w:rsidP="00AE4F9C">
      <w:pPr>
        <w:rPr>
          <w:b/>
          <w:bCs/>
          <w:sz w:val="32"/>
          <w:szCs w:val="32"/>
        </w:rPr>
      </w:pPr>
      <w:r w:rsidRPr="002E7AC8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8251B4" wp14:editId="4F231559">
            <wp:simplePos x="0" y="0"/>
            <wp:positionH relativeFrom="column">
              <wp:posOffset>-186690</wp:posOffset>
            </wp:positionH>
            <wp:positionV relativeFrom="paragraph">
              <wp:posOffset>-6985</wp:posOffset>
            </wp:positionV>
            <wp:extent cx="4709160" cy="2979420"/>
            <wp:effectExtent l="0" t="0" r="0" b="0"/>
            <wp:wrapSquare wrapText="bothSides"/>
            <wp:docPr id="2047731372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77237AB7-C013-B0E5-AED8-F6AABDCDE0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E7A" w:rsidRPr="002E7AC8">
        <w:rPr>
          <w:b/>
          <w:bCs/>
          <w:sz w:val="32"/>
          <w:szCs w:val="32"/>
        </w:rPr>
        <w:t>L’OCCUPAZIONE</w:t>
      </w:r>
    </w:p>
    <w:p w14:paraId="0243B4EA" w14:textId="51F85102" w:rsidR="00F10FF7" w:rsidRPr="002E7AC8" w:rsidRDefault="00AE4F9C" w:rsidP="00AE4F9C">
      <w:pPr>
        <w:rPr>
          <w:sz w:val="32"/>
          <w:szCs w:val="32"/>
        </w:rPr>
      </w:pPr>
      <w:r w:rsidRPr="002E7AC8">
        <w:rPr>
          <w:sz w:val="32"/>
          <w:szCs w:val="32"/>
        </w:rPr>
        <w:t>Il dato sull’occupazione complessiva della provincia di Savona evidenza un incremento di 5.000 unità nel 2022 rispetto al 2021</w:t>
      </w:r>
      <w:r w:rsidR="002C4441" w:rsidRPr="002E7AC8">
        <w:rPr>
          <w:sz w:val="32"/>
          <w:szCs w:val="32"/>
        </w:rPr>
        <w:t>. Il 2021 aveva già recuperato c</w:t>
      </w:r>
      <w:r w:rsidRPr="002E7AC8">
        <w:rPr>
          <w:sz w:val="32"/>
          <w:szCs w:val="32"/>
        </w:rPr>
        <w:t>irca 1.000 unità rispetto al picco negativo del periodo pandemico caratterizzato dai lockdown e dalle limitazioni di spostamento tra territori</w:t>
      </w:r>
      <w:r w:rsidR="007F353C" w:rsidRPr="002E7AC8">
        <w:rPr>
          <w:sz w:val="32"/>
          <w:szCs w:val="32"/>
        </w:rPr>
        <w:t>.</w:t>
      </w:r>
    </w:p>
    <w:p w14:paraId="19A5B8BC" w14:textId="77777777" w:rsidR="00E07BB6" w:rsidRPr="002E7AC8" w:rsidRDefault="00AE4F9C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ISTAT ha modificato le modalità di calcolo degli occupati dal 2020, per cui non esistono, ad oggi, serie storiche antecedenti raffrontabili </w:t>
      </w:r>
      <w:r w:rsidR="002C4441" w:rsidRPr="002E7AC8">
        <w:rPr>
          <w:sz w:val="32"/>
          <w:szCs w:val="32"/>
        </w:rPr>
        <w:t>con il periodo 2020-2022.</w:t>
      </w:r>
      <w:r w:rsidRPr="002E7AC8">
        <w:rPr>
          <w:sz w:val="32"/>
          <w:szCs w:val="32"/>
        </w:rPr>
        <w:t xml:space="preserve"> </w:t>
      </w:r>
    </w:p>
    <w:p w14:paraId="172F22E9" w14:textId="3EB9FF7B" w:rsidR="002C4441" w:rsidRPr="002E7AC8" w:rsidRDefault="00AE4F9C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Tuttavia, </w:t>
      </w:r>
      <w:r w:rsidR="006D703E" w:rsidRPr="002E7AC8">
        <w:rPr>
          <w:sz w:val="32"/>
          <w:szCs w:val="32"/>
        </w:rPr>
        <w:t xml:space="preserve">sulla scorta delle correzioni introdotte da ISTAT, </w:t>
      </w:r>
      <w:r w:rsidR="002C4441" w:rsidRPr="002E7AC8">
        <w:rPr>
          <w:sz w:val="32"/>
          <w:szCs w:val="32"/>
        </w:rPr>
        <w:t xml:space="preserve">gli uffici dell’Unione hanno rielaborato </w:t>
      </w:r>
      <w:r w:rsidR="009412EA" w:rsidRPr="002E7AC8">
        <w:rPr>
          <w:sz w:val="32"/>
          <w:szCs w:val="32"/>
        </w:rPr>
        <w:t xml:space="preserve">le serie storiche </w:t>
      </w:r>
      <w:r w:rsidR="006D703E" w:rsidRPr="002E7AC8">
        <w:rPr>
          <w:sz w:val="32"/>
          <w:szCs w:val="32"/>
        </w:rPr>
        <w:t xml:space="preserve">in modo tale da renderle raffrontabili </w:t>
      </w:r>
      <w:r w:rsidR="002C4441" w:rsidRPr="002E7AC8">
        <w:rPr>
          <w:sz w:val="32"/>
          <w:szCs w:val="32"/>
        </w:rPr>
        <w:t xml:space="preserve">anche </w:t>
      </w:r>
      <w:r w:rsidR="006D703E" w:rsidRPr="002E7AC8">
        <w:rPr>
          <w:sz w:val="32"/>
          <w:szCs w:val="32"/>
        </w:rPr>
        <w:t>con i dati antecedenti al 2020.</w:t>
      </w:r>
      <w:r w:rsidR="00FF7B16" w:rsidRPr="002E7AC8">
        <w:rPr>
          <w:sz w:val="32"/>
          <w:szCs w:val="32"/>
        </w:rPr>
        <w:t xml:space="preserve"> </w:t>
      </w:r>
      <w:r w:rsidR="006D703E" w:rsidRPr="002E7AC8">
        <w:rPr>
          <w:sz w:val="32"/>
          <w:szCs w:val="32"/>
        </w:rPr>
        <w:t xml:space="preserve">Il 2022 </w:t>
      </w:r>
      <w:r w:rsidR="002C4441" w:rsidRPr="002E7AC8">
        <w:rPr>
          <w:sz w:val="32"/>
          <w:szCs w:val="32"/>
        </w:rPr>
        <w:t xml:space="preserve">dal punto di vista dell’occupazione </w:t>
      </w:r>
      <w:r w:rsidR="001A3711" w:rsidRPr="002E7AC8">
        <w:rPr>
          <w:sz w:val="32"/>
          <w:szCs w:val="32"/>
        </w:rPr>
        <w:t xml:space="preserve">segna </w:t>
      </w:r>
      <w:r w:rsidR="006D703E" w:rsidRPr="002E7AC8">
        <w:rPr>
          <w:sz w:val="32"/>
          <w:szCs w:val="32"/>
        </w:rPr>
        <w:t>una performance decisamente positiva</w:t>
      </w:r>
      <w:r w:rsidR="002C4441" w:rsidRPr="002E7AC8">
        <w:rPr>
          <w:sz w:val="32"/>
          <w:szCs w:val="32"/>
        </w:rPr>
        <w:t>,</w:t>
      </w:r>
      <w:r w:rsidR="006D703E" w:rsidRPr="002E7AC8">
        <w:rPr>
          <w:sz w:val="32"/>
          <w:szCs w:val="32"/>
        </w:rPr>
        <w:t xml:space="preserve"> </w:t>
      </w:r>
      <w:r w:rsidR="001A3711" w:rsidRPr="002E7AC8">
        <w:rPr>
          <w:sz w:val="32"/>
          <w:szCs w:val="32"/>
        </w:rPr>
        <w:t xml:space="preserve">con </w:t>
      </w:r>
      <w:r w:rsidR="000604B1" w:rsidRPr="002E7AC8">
        <w:rPr>
          <w:sz w:val="32"/>
          <w:szCs w:val="32"/>
        </w:rPr>
        <w:t xml:space="preserve">il miglior dato occupazione dell’ultimo decennio. </w:t>
      </w:r>
    </w:p>
    <w:p w14:paraId="7A4C9D3A" w14:textId="585B135A" w:rsidR="00116C25" w:rsidRPr="002E7AC8" w:rsidRDefault="000604B1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dati ISTAT dei primi </w:t>
      </w:r>
      <w:r w:rsidR="00E07BB6" w:rsidRPr="002E7AC8">
        <w:rPr>
          <w:sz w:val="32"/>
          <w:szCs w:val="32"/>
        </w:rPr>
        <w:t>tre trimestri</w:t>
      </w:r>
      <w:r w:rsidRPr="002E7AC8">
        <w:rPr>
          <w:sz w:val="32"/>
          <w:szCs w:val="32"/>
        </w:rPr>
        <w:t xml:space="preserve"> del 2023 </w:t>
      </w:r>
      <w:r w:rsidR="00493081" w:rsidRPr="002E7AC8">
        <w:rPr>
          <w:sz w:val="32"/>
          <w:szCs w:val="32"/>
        </w:rPr>
        <w:t xml:space="preserve">indicano, </w:t>
      </w:r>
      <w:r w:rsidRPr="002E7AC8">
        <w:rPr>
          <w:sz w:val="32"/>
          <w:szCs w:val="32"/>
        </w:rPr>
        <w:t xml:space="preserve">per ora, </w:t>
      </w:r>
      <w:r w:rsidR="00493081" w:rsidRPr="002E7AC8">
        <w:rPr>
          <w:sz w:val="32"/>
          <w:szCs w:val="32"/>
        </w:rPr>
        <w:t xml:space="preserve">anche per l’anno in corso un segno positivo </w:t>
      </w:r>
      <w:r w:rsidRPr="002E7AC8">
        <w:rPr>
          <w:sz w:val="32"/>
          <w:szCs w:val="32"/>
        </w:rPr>
        <w:t xml:space="preserve">per l’occupazione </w:t>
      </w:r>
      <w:r w:rsidR="00493081" w:rsidRPr="002E7AC8">
        <w:rPr>
          <w:sz w:val="32"/>
          <w:szCs w:val="32"/>
        </w:rPr>
        <w:t xml:space="preserve">sia </w:t>
      </w:r>
      <w:r w:rsidRPr="002E7AC8">
        <w:rPr>
          <w:sz w:val="32"/>
          <w:szCs w:val="32"/>
        </w:rPr>
        <w:t>ligure</w:t>
      </w:r>
      <w:r w:rsidR="00493081" w:rsidRPr="002E7AC8">
        <w:rPr>
          <w:sz w:val="32"/>
          <w:szCs w:val="32"/>
        </w:rPr>
        <w:t>, sia</w:t>
      </w:r>
      <w:r w:rsidRPr="002E7AC8">
        <w:rPr>
          <w:sz w:val="32"/>
          <w:szCs w:val="32"/>
        </w:rPr>
        <w:t xml:space="preserve"> savonese, che</w:t>
      </w:r>
      <w:r w:rsidR="001A3711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tuttavia, come tutto il Paese dovranno essere riletti a fronte del</w:t>
      </w:r>
      <w:r w:rsidR="00066CE5" w:rsidRPr="002E7AC8">
        <w:rPr>
          <w:sz w:val="32"/>
          <w:szCs w:val="32"/>
        </w:rPr>
        <w:t>la forte flessione produttiva e commerciale del secondo semestre</w:t>
      </w:r>
      <w:r w:rsidR="001A3711" w:rsidRPr="002E7AC8">
        <w:rPr>
          <w:sz w:val="32"/>
          <w:szCs w:val="32"/>
        </w:rPr>
        <w:t xml:space="preserve"> 2023</w:t>
      </w:r>
      <w:r w:rsidR="00493081" w:rsidRPr="002E7AC8">
        <w:rPr>
          <w:sz w:val="32"/>
          <w:szCs w:val="32"/>
        </w:rPr>
        <w:t xml:space="preserve"> e alla luce dei settori di riferimento nonché della tipologia dell’occupazione</w:t>
      </w:r>
      <w:r w:rsidR="00066CE5" w:rsidRPr="002E7AC8">
        <w:rPr>
          <w:sz w:val="32"/>
          <w:szCs w:val="32"/>
        </w:rPr>
        <w:t xml:space="preserve">. </w:t>
      </w:r>
      <w:r w:rsidR="00493081" w:rsidRPr="002E7AC8">
        <w:rPr>
          <w:sz w:val="32"/>
          <w:szCs w:val="32"/>
        </w:rPr>
        <w:t xml:space="preserve">Resta il fatto che i dati 2022 letti anche alla luce del tasso di disoccupazione sono stati ampiamente sopra la media. </w:t>
      </w:r>
      <w:r w:rsidR="00116C25" w:rsidRPr="002E7AC8">
        <w:rPr>
          <w:sz w:val="32"/>
          <w:szCs w:val="32"/>
        </w:rPr>
        <w:t xml:space="preserve">Il 2023 dovrebbe </w:t>
      </w:r>
      <w:r w:rsidR="00BC7B5F" w:rsidRPr="002E7AC8">
        <w:rPr>
          <w:sz w:val="32"/>
          <w:szCs w:val="32"/>
        </w:rPr>
        <w:t xml:space="preserve">a fine anno rilevare </w:t>
      </w:r>
      <w:r w:rsidR="00116C25" w:rsidRPr="002E7AC8">
        <w:rPr>
          <w:sz w:val="32"/>
          <w:szCs w:val="32"/>
        </w:rPr>
        <w:t xml:space="preserve">un ulteriore aumento </w:t>
      </w:r>
      <w:r w:rsidR="00BC7B5F" w:rsidRPr="002E7AC8">
        <w:rPr>
          <w:sz w:val="32"/>
          <w:szCs w:val="32"/>
        </w:rPr>
        <w:t xml:space="preserve">rispetto al 2022, fondamentalmente </w:t>
      </w:r>
      <w:r w:rsidR="00116C25" w:rsidRPr="002E7AC8">
        <w:rPr>
          <w:sz w:val="32"/>
          <w:szCs w:val="32"/>
        </w:rPr>
        <w:t>nel settore turistico.</w:t>
      </w:r>
    </w:p>
    <w:p w14:paraId="6D8694E0" w14:textId="227F652F" w:rsidR="00204FD1" w:rsidRPr="002E7AC8" w:rsidRDefault="00FF7B16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lastRenderedPageBreak/>
        <w:t xml:space="preserve">Anche il raffronto </w:t>
      </w:r>
      <w:r w:rsidR="000665E3" w:rsidRPr="002E7AC8">
        <w:rPr>
          <w:sz w:val="32"/>
          <w:szCs w:val="32"/>
        </w:rPr>
        <w:t xml:space="preserve">tra i </w:t>
      </w:r>
      <w:r w:rsidRPr="002E7AC8">
        <w:rPr>
          <w:sz w:val="32"/>
          <w:szCs w:val="32"/>
        </w:rPr>
        <w:t>dati ISTAT dei Sistemi Locali del Lavoro</w:t>
      </w:r>
      <w:r w:rsidR="00A012D1" w:rsidRPr="002E7AC8">
        <w:rPr>
          <w:sz w:val="32"/>
          <w:szCs w:val="32"/>
        </w:rPr>
        <w:t xml:space="preserve"> – </w:t>
      </w:r>
      <w:r w:rsidR="009C4CC8" w:rsidRPr="002E7AC8">
        <w:rPr>
          <w:sz w:val="32"/>
          <w:szCs w:val="32"/>
        </w:rPr>
        <w:t xml:space="preserve">unici </w:t>
      </w:r>
      <w:r w:rsidR="00A012D1" w:rsidRPr="002E7AC8">
        <w:rPr>
          <w:sz w:val="32"/>
          <w:szCs w:val="32"/>
        </w:rPr>
        <w:t xml:space="preserve">dati le cui serie storiche sono </w:t>
      </w:r>
      <w:r w:rsidR="00204FD1" w:rsidRPr="002E7AC8">
        <w:rPr>
          <w:sz w:val="32"/>
          <w:szCs w:val="32"/>
        </w:rPr>
        <w:t xml:space="preserve">raffrontabili </w:t>
      </w:r>
      <w:r w:rsidR="009C4CC8" w:rsidRPr="002E7AC8">
        <w:rPr>
          <w:sz w:val="32"/>
          <w:szCs w:val="32"/>
        </w:rPr>
        <w:t xml:space="preserve">anche ante 2020 </w:t>
      </w:r>
      <w:r w:rsidR="00204FD1" w:rsidRPr="002E7AC8">
        <w:rPr>
          <w:sz w:val="32"/>
          <w:szCs w:val="32"/>
        </w:rPr>
        <w:t>-</w:t>
      </w:r>
      <w:r w:rsidRPr="002E7AC8">
        <w:rPr>
          <w:sz w:val="32"/>
          <w:szCs w:val="32"/>
        </w:rPr>
        <w:t xml:space="preserve"> (</w:t>
      </w:r>
      <w:r w:rsidR="00204FD1" w:rsidRPr="002E7AC8">
        <w:rPr>
          <w:sz w:val="32"/>
          <w:szCs w:val="32"/>
        </w:rPr>
        <w:t xml:space="preserve">sono i </w:t>
      </w:r>
      <w:r w:rsidRPr="002E7AC8">
        <w:rPr>
          <w:sz w:val="32"/>
          <w:szCs w:val="32"/>
        </w:rPr>
        <w:t xml:space="preserve">dati </w:t>
      </w:r>
      <w:r w:rsidR="00A012D1" w:rsidRPr="002E7AC8">
        <w:rPr>
          <w:sz w:val="32"/>
          <w:szCs w:val="32"/>
        </w:rPr>
        <w:t xml:space="preserve">che ISTAT rielabora per giungere alla determinazione degli occupati </w:t>
      </w:r>
      <w:r w:rsidRPr="002E7AC8">
        <w:rPr>
          <w:sz w:val="32"/>
          <w:szCs w:val="32"/>
        </w:rPr>
        <w:t xml:space="preserve">e sui quali </w:t>
      </w:r>
      <w:r w:rsidR="000665E3" w:rsidRPr="002E7AC8">
        <w:rPr>
          <w:sz w:val="32"/>
          <w:szCs w:val="32"/>
        </w:rPr>
        <w:t xml:space="preserve">pesano </w:t>
      </w:r>
      <w:r w:rsidR="00B72372" w:rsidRPr="002E7AC8">
        <w:rPr>
          <w:sz w:val="32"/>
          <w:szCs w:val="32"/>
        </w:rPr>
        <w:t xml:space="preserve">“impurità” statistiche </w:t>
      </w:r>
      <w:r w:rsidR="000665E3" w:rsidRPr="002E7AC8">
        <w:rPr>
          <w:sz w:val="32"/>
          <w:szCs w:val="32"/>
        </w:rPr>
        <w:t>com</w:t>
      </w:r>
      <w:r w:rsidR="00B72372" w:rsidRPr="002E7AC8">
        <w:rPr>
          <w:sz w:val="32"/>
          <w:szCs w:val="32"/>
        </w:rPr>
        <w:t xml:space="preserve">e </w:t>
      </w:r>
      <w:r w:rsidR="000665E3" w:rsidRPr="002E7AC8">
        <w:rPr>
          <w:sz w:val="32"/>
          <w:szCs w:val="32"/>
        </w:rPr>
        <w:t xml:space="preserve">le </w:t>
      </w:r>
      <w:r w:rsidR="00B72372" w:rsidRPr="002E7AC8">
        <w:rPr>
          <w:sz w:val="32"/>
          <w:szCs w:val="32"/>
        </w:rPr>
        <w:t>mancate cancellazioni</w:t>
      </w:r>
      <w:r w:rsidR="00FD2C31" w:rsidRPr="002E7AC8">
        <w:rPr>
          <w:sz w:val="32"/>
          <w:szCs w:val="32"/>
        </w:rPr>
        <w:t xml:space="preserve"> e le doppie iscrizioni</w:t>
      </w:r>
      <w:r w:rsidR="00B72372" w:rsidRPr="002E7AC8">
        <w:rPr>
          <w:sz w:val="32"/>
          <w:szCs w:val="32"/>
        </w:rPr>
        <w:t xml:space="preserve">) </w:t>
      </w:r>
      <w:r w:rsidR="00204FD1" w:rsidRPr="002E7AC8">
        <w:rPr>
          <w:sz w:val="32"/>
          <w:szCs w:val="32"/>
        </w:rPr>
        <w:t xml:space="preserve">evidenzia per il 2022 un anno da </w:t>
      </w:r>
      <w:r w:rsidR="009C4CC8" w:rsidRPr="002E7AC8">
        <w:rPr>
          <w:sz w:val="32"/>
          <w:szCs w:val="32"/>
        </w:rPr>
        <w:t>“</w:t>
      </w:r>
      <w:r w:rsidR="00204FD1" w:rsidRPr="002E7AC8">
        <w:rPr>
          <w:sz w:val="32"/>
          <w:szCs w:val="32"/>
        </w:rPr>
        <w:t>record</w:t>
      </w:r>
      <w:r w:rsidR="009C4CC8" w:rsidRPr="002E7AC8">
        <w:rPr>
          <w:sz w:val="32"/>
          <w:szCs w:val="32"/>
        </w:rPr>
        <w:t>”</w:t>
      </w:r>
      <w:r w:rsidR="00204FD1" w:rsidRPr="002E7AC8">
        <w:rPr>
          <w:sz w:val="32"/>
          <w:szCs w:val="32"/>
        </w:rPr>
        <w:t xml:space="preserve"> occupazionale.</w:t>
      </w:r>
      <w:r w:rsidR="009C4CC8" w:rsidRPr="002E7AC8">
        <w:rPr>
          <w:sz w:val="32"/>
          <w:szCs w:val="32"/>
        </w:rPr>
        <w:t xml:space="preserve"> Utilizzando, infatti, i metodi di rilevazione ante 2020, l’occupazione 2023 </w:t>
      </w:r>
      <w:r w:rsidR="00A50D8F" w:rsidRPr="002E7AC8">
        <w:rPr>
          <w:sz w:val="32"/>
          <w:szCs w:val="32"/>
        </w:rPr>
        <w:t>risulterebbe di circa 115.000 addetti.</w:t>
      </w:r>
    </w:p>
    <w:p w14:paraId="44DF8F3C" w14:textId="7E97D35C" w:rsidR="000665E3" w:rsidRPr="002E7AC8" w:rsidRDefault="00B72372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>Il dato d</w:t>
      </w:r>
      <w:r w:rsidR="000665E3" w:rsidRPr="002E7AC8">
        <w:rPr>
          <w:sz w:val="32"/>
          <w:szCs w:val="32"/>
        </w:rPr>
        <w:t>e</w:t>
      </w:r>
      <w:r w:rsidR="00A012D1" w:rsidRPr="002E7AC8">
        <w:rPr>
          <w:sz w:val="32"/>
          <w:szCs w:val="32"/>
        </w:rPr>
        <w:t>i</w:t>
      </w:r>
      <w:r w:rsidRPr="002E7AC8">
        <w:rPr>
          <w:sz w:val="32"/>
          <w:szCs w:val="32"/>
        </w:rPr>
        <w:t xml:space="preserve"> S</w:t>
      </w:r>
      <w:r w:rsidR="00465E0E" w:rsidRPr="002E7AC8">
        <w:rPr>
          <w:sz w:val="32"/>
          <w:szCs w:val="32"/>
        </w:rPr>
        <w:t>I</w:t>
      </w:r>
      <w:r w:rsidRPr="002E7AC8">
        <w:rPr>
          <w:sz w:val="32"/>
          <w:szCs w:val="32"/>
        </w:rPr>
        <w:t>LL</w:t>
      </w:r>
      <w:r w:rsidR="000665E3" w:rsidRPr="002E7AC8">
        <w:rPr>
          <w:sz w:val="32"/>
          <w:szCs w:val="32"/>
        </w:rPr>
        <w:t xml:space="preserve"> (ante rielaborazione) evidenzia un </w:t>
      </w:r>
      <w:r w:rsidRPr="002E7AC8">
        <w:rPr>
          <w:sz w:val="32"/>
          <w:szCs w:val="32"/>
        </w:rPr>
        <w:t>un’occupazione</w:t>
      </w:r>
      <w:r w:rsidR="00A012D1" w:rsidRPr="002E7AC8">
        <w:rPr>
          <w:sz w:val="32"/>
          <w:szCs w:val="32"/>
        </w:rPr>
        <w:t xml:space="preserve"> provinciale</w:t>
      </w:r>
      <w:r w:rsidRPr="002E7AC8">
        <w:rPr>
          <w:sz w:val="32"/>
          <w:szCs w:val="32"/>
        </w:rPr>
        <w:t xml:space="preserve"> </w:t>
      </w:r>
      <w:r w:rsidR="000665E3" w:rsidRPr="002E7AC8">
        <w:rPr>
          <w:sz w:val="32"/>
          <w:szCs w:val="32"/>
        </w:rPr>
        <w:t>(sovrastimata</w:t>
      </w:r>
      <w:r w:rsidR="00204FD1" w:rsidRPr="002E7AC8">
        <w:rPr>
          <w:sz w:val="32"/>
          <w:szCs w:val="32"/>
        </w:rPr>
        <w:t xml:space="preserve"> per gli errori statistici</w:t>
      </w:r>
      <w:r w:rsidR="000665E3" w:rsidRPr="002E7AC8">
        <w:rPr>
          <w:sz w:val="32"/>
          <w:szCs w:val="32"/>
        </w:rPr>
        <w:t xml:space="preserve">) a </w:t>
      </w:r>
      <w:r w:rsidRPr="002E7AC8">
        <w:rPr>
          <w:sz w:val="32"/>
          <w:szCs w:val="32"/>
        </w:rPr>
        <w:t xml:space="preserve">115.000 unità, in aumento di 4.000 unità rispetto </w:t>
      </w:r>
      <w:r w:rsidR="000665E3" w:rsidRPr="002E7AC8">
        <w:rPr>
          <w:sz w:val="32"/>
          <w:szCs w:val="32"/>
        </w:rPr>
        <w:t>allo stesso dato S</w:t>
      </w:r>
      <w:r w:rsidR="00DB309F" w:rsidRPr="002E7AC8">
        <w:rPr>
          <w:sz w:val="32"/>
          <w:szCs w:val="32"/>
        </w:rPr>
        <w:t>I</w:t>
      </w:r>
      <w:r w:rsidR="000665E3" w:rsidRPr="002E7AC8">
        <w:rPr>
          <w:sz w:val="32"/>
          <w:szCs w:val="32"/>
        </w:rPr>
        <w:t xml:space="preserve">LL del </w:t>
      </w:r>
      <w:r w:rsidRPr="002E7AC8">
        <w:rPr>
          <w:sz w:val="32"/>
          <w:szCs w:val="32"/>
        </w:rPr>
        <w:t>2021 (</w:t>
      </w:r>
      <w:r w:rsidR="000665E3" w:rsidRPr="002E7AC8">
        <w:rPr>
          <w:sz w:val="32"/>
          <w:szCs w:val="32"/>
        </w:rPr>
        <w:t xml:space="preserve">in linea con </w:t>
      </w:r>
      <w:r w:rsidR="00226F2C" w:rsidRPr="002E7AC8">
        <w:rPr>
          <w:sz w:val="32"/>
          <w:szCs w:val="32"/>
        </w:rPr>
        <w:t>il dato ISTAT depurato)</w:t>
      </w:r>
      <w:r w:rsidR="000665E3" w:rsidRPr="002E7AC8">
        <w:rPr>
          <w:sz w:val="32"/>
          <w:szCs w:val="32"/>
        </w:rPr>
        <w:t xml:space="preserve">. </w:t>
      </w:r>
    </w:p>
    <w:p w14:paraId="2D5A09DF" w14:textId="2194774C" w:rsidR="00FD2C31" w:rsidRPr="002E7AC8" w:rsidRDefault="000665E3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>Per ritrovare u</w:t>
      </w:r>
      <w:r w:rsidR="00226F2C" w:rsidRPr="002E7AC8">
        <w:rPr>
          <w:sz w:val="32"/>
          <w:szCs w:val="32"/>
        </w:rPr>
        <w:t xml:space="preserve">n numero complessivo di occupati </w:t>
      </w:r>
      <w:r w:rsidRPr="002E7AC8">
        <w:rPr>
          <w:sz w:val="32"/>
          <w:szCs w:val="32"/>
        </w:rPr>
        <w:t xml:space="preserve">simile a quello del 2022 </w:t>
      </w:r>
      <w:r w:rsidR="00204FD1" w:rsidRPr="002E7AC8">
        <w:rPr>
          <w:sz w:val="32"/>
          <w:szCs w:val="32"/>
        </w:rPr>
        <w:t>nelle serie S</w:t>
      </w:r>
      <w:r w:rsidR="00DB309F" w:rsidRPr="002E7AC8">
        <w:rPr>
          <w:sz w:val="32"/>
          <w:szCs w:val="32"/>
        </w:rPr>
        <w:t>I</w:t>
      </w:r>
      <w:r w:rsidR="00204FD1" w:rsidRPr="002E7AC8">
        <w:rPr>
          <w:sz w:val="32"/>
          <w:szCs w:val="32"/>
        </w:rPr>
        <w:t xml:space="preserve">LL </w:t>
      </w:r>
      <w:r w:rsidRPr="002E7AC8">
        <w:rPr>
          <w:sz w:val="32"/>
          <w:szCs w:val="32"/>
        </w:rPr>
        <w:t>occorre andare al periodo 2009-2011, periodo record in provincia in termini di occupati complessivi</w:t>
      </w:r>
      <w:r w:rsidR="00204FD1" w:rsidRPr="002E7AC8">
        <w:rPr>
          <w:sz w:val="32"/>
          <w:szCs w:val="32"/>
        </w:rPr>
        <w:t xml:space="preserve"> rispetto anche agli anni ’90.</w:t>
      </w:r>
    </w:p>
    <w:p w14:paraId="6B786592" w14:textId="5AB781AF" w:rsidR="00513DE1" w:rsidRPr="002E7AC8" w:rsidRDefault="003D1340" w:rsidP="00C94070">
      <w:pPr>
        <w:rPr>
          <w:sz w:val="32"/>
          <w:szCs w:val="32"/>
        </w:rPr>
      </w:pPr>
      <w:r w:rsidRPr="002E7AC8">
        <w:rPr>
          <w:sz w:val="32"/>
          <w:szCs w:val="32"/>
        </w:rPr>
        <w:t>N</w:t>
      </w:r>
      <w:r w:rsidR="00FD2C31" w:rsidRPr="002E7AC8">
        <w:rPr>
          <w:sz w:val="32"/>
          <w:szCs w:val="32"/>
        </w:rPr>
        <w:t>el valutare l’occupazione</w:t>
      </w:r>
      <w:r w:rsidR="00513DE1" w:rsidRPr="002E7AC8">
        <w:rPr>
          <w:sz w:val="32"/>
          <w:szCs w:val="32"/>
        </w:rPr>
        <w:t xml:space="preserve"> </w:t>
      </w:r>
      <w:r w:rsidR="00204FD1" w:rsidRPr="002E7AC8">
        <w:rPr>
          <w:sz w:val="32"/>
          <w:szCs w:val="32"/>
        </w:rPr>
        <w:t xml:space="preserve">(e anche i tassi) </w:t>
      </w:r>
      <w:r w:rsidR="00513DE1" w:rsidRPr="002E7AC8">
        <w:rPr>
          <w:sz w:val="32"/>
          <w:szCs w:val="32"/>
        </w:rPr>
        <w:t>in termini assoluti</w:t>
      </w:r>
      <w:r w:rsidR="00FD2C31" w:rsidRPr="002E7AC8">
        <w:rPr>
          <w:sz w:val="32"/>
          <w:szCs w:val="32"/>
        </w:rPr>
        <w:t>, occorre tenere</w:t>
      </w:r>
      <w:r w:rsidRPr="002E7AC8">
        <w:rPr>
          <w:sz w:val="32"/>
          <w:szCs w:val="32"/>
        </w:rPr>
        <w:t xml:space="preserve"> </w:t>
      </w:r>
      <w:r w:rsidR="00FD2C31" w:rsidRPr="002E7AC8">
        <w:rPr>
          <w:sz w:val="32"/>
          <w:szCs w:val="32"/>
        </w:rPr>
        <w:t xml:space="preserve">presente che il territorio ha perso, nel periodo 2011-2021 oltre </w:t>
      </w:r>
      <w:r w:rsidRPr="002E7AC8">
        <w:rPr>
          <w:sz w:val="32"/>
          <w:szCs w:val="32"/>
        </w:rPr>
        <w:t xml:space="preserve">15.600 </w:t>
      </w:r>
      <w:r w:rsidR="00FD2C31" w:rsidRPr="002E7AC8">
        <w:rPr>
          <w:sz w:val="32"/>
          <w:szCs w:val="32"/>
        </w:rPr>
        <w:t>abitanti residenti</w:t>
      </w:r>
      <w:r w:rsidR="006A7D48" w:rsidRPr="002E7AC8">
        <w:rPr>
          <w:sz w:val="32"/>
          <w:szCs w:val="32"/>
        </w:rPr>
        <w:t xml:space="preserve"> e, contestualmente, è diminuita, con l’avanzare dell’età, la popolazione in </w:t>
      </w:r>
      <w:r w:rsidRPr="002E7AC8">
        <w:rPr>
          <w:sz w:val="32"/>
          <w:szCs w:val="32"/>
        </w:rPr>
        <w:t xml:space="preserve">età da </w:t>
      </w:r>
      <w:r w:rsidR="006A7D48" w:rsidRPr="002E7AC8">
        <w:rPr>
          <w:sz w:val="32"/>
          <w:szCs w:val="32"/>
        </w:rPr>
        <w:t>lavoro.</w:t>
      </w:r>
      <w:r w:rsidR="00204FD1" w:rsidRPr="002E7AC8">
        <w:rPr>
          <w:sz w:val="32"/>
          <w:szCs w:val="32"/>
        </w:rPr>
        <w:t xml:space="preserve"> Per cui, </w:t>
      </w:r>
      <w:r w:rsidR="00DB309F" w:rsidRPr="002E7AC8">
        <w:rPr>
          <w:sz w:val="32"/>
          <w:szCs w:val="32"/>
        </w:rPr>
        <w:t xml:space="preserve">il risultato in sé </w:t>
      </w:r>
      <w:r w:rsidR="00FC2537" w:rsidRPr="002E7AC8">
        <w:rPr>
          <w:sz w:val="32"/>
          <w:szCs w:val="32"/>
        </w:rPr>
        <w:t>risulta ottimo:</w:t>
      </w:r>
      <w:r w:rsidR="00204FD1" w:rsidRPr="002E7AC8">
        <w:rPr>
          <w:sz w:val="32"/>
          <w:szCs w:val="32"/>
        </w:rPr>
        <w:t xml:space="preserve"> aumenta l’occupazione a fronte di una minore base di persone in età da lavoro</w:t>
      </w:r>
      <w:r w:rsidR="00FC2537" w:rsidRPr="002E7AC8">
        <w:rPr>
          <w:sz w:val="32"/>
          <w:szCs w:val="32"/>
        </w:rPr>
        <w:t>. Tuttavia, la diminuzione delle persone in età da lavoro (e di ricerca del lavoro) modifica la base del calcolo e influenza il tasso</w:t>
      </w:r>
      <w:r w:rsidR="000C7B78" w:rsidRPr="002E7AC8">
        <w:rPr>
          <w:sz w:val="32"/>
          <w:szCs w:val="32"/>
        </w:rPr>
        <w:t xml:space="preserve"> di disoccupazione.</w:t>
      </w:r>
      <w:r w:rsidRPr="002E7AC8">
        <w:rPr>
          <w:sz w:val="32"/>
          <w:szCs w:val="32"/>
        </w:rPr>
        <w:t xml:space="preserve"> </w:t>
      </w:r>
    </w:p>
    <w:p w14:paraId="0ADAF19D" w14:textId="74B0C586" w:rsidR="00204FD1" w:rsidRPr="002E7AC8" w:rsidRDefault="000C7B78">
      <w:pPr>
        <w:rPr>
          <w:sz w:val="32"/>
          <w:szCs w:val="32"/>
        </w:rPr>
      </w:pPr>
      <w:r w:rsidRPr="002E7AC8">
        <w:rPr>
          <w:sz w:val="32"/>
          <w:szCs w:val="32"/>
        </w:rPr>
        <w:t>Resta,</w:t>
      </w:r>
      <w:r w:rsidR="00513DE1" w:rsidRPr="002E7AC8">
        <w:rPr>
          <w:sz w:val="32"/>
          <w:szCs w:val="32"/>
        </w:rPr>
        <w:t xml:space="preserve"> </w:t>
      </w:r>
      <w:r w:rsidR="00204FD1" w:rsidRPr="002E7AC8">
        <w:rPr>
          <w:sz w:val="32"/>
          <w:szCs w:val="32"/>
        </w:rPr>
        <w:t>comunque,</w:t>
      </w:r>
      <w:r w:rsidR="00513DE1" w:rsidRPr="002E7AC8">
        <w:rPr>
          <w:sz w:val="32"/>
          <w:szCs w:val="32"/>
        </w:rPr>
        <w:t xml:space="preserve"> in termini assoluti un ottimo risultato.</w:t>
      </w:r>
      <w:r w:rsidR="00204FD1" w:rsidRPr="002E7AC8">
        <w:rPr>
          <w:sz w:val="32"/>
          <w:szCs w:val="32"/>
        </w:rPr>
        <w:t xml:space="preserve"> Ciò non toglie che </w:t>
      </w:r>
      <w:r w:rsidRPr="002E7AC8">
        <w:rPr>
          <w:sz w:val="32"/>
          <w:szCs w:val="32"/>
        </w:rPr>
        <w:t>– probabilmente – l’aumento ha r</w:t>
      </w:r>
      <w:r w:rsidR="00204FD1" w:rsidRPr="002E7AC8">
        <w:rPr>
          <w:sz w:val="32"/>
          <w:szCs w:val="32"/>
        </w:rPr>
        <w:t xml:space="preserve">iguardato contratti a basso valore aggiunto. </w:t>
      </w:r>
      <w:r w:rsidRPr="002E7AC8">
        <w:rPr>
          <w:sz w:val="32"/>
          <w:szCs w:val="32"/>
        </w:rPr>
        <w:t xml:space="preserve">Tuttavia, </w:t>
      </w:r>
      <w:r w:rsidR="00204FD1" w:rsidRPr="002E7AC8">
        <w:rPr>
          <w:sz w:val="32"/>
          <w:szCs w:val="32"/>
        </w:rPr>
        <w:t>l’occupazione è cresciuta notevolmente, tanto da rendere molto difficile reperire personale specializzato o anche di base, in particolare tra i disoccupati di sesso maschile. Il tasso di disoccupazione evidenzia infatti una situazione di difficile reperibilità del personale di sesso maschile</w:t>
      </w:r>
      <w:r w:rsidR="00A63E6B" w:rsidRPr="002E7AC8">
        <w:rPr>
          <w:sz w:val="32"/>
          <w:szCs w:val="32"/>
        </w:rPr>
        <w:t xml:space="preserve"> e un divario eccessivo di genere (dati 2022). </w:t>
      </w:r>
    </w:p>
    <w:p w14:paraId="5FB0DEFF" w14:textId="77777777" w:rsidR="00AA0E7A" w:rsidRPr="002E7AC8" w:rsidRDefault="00F10FF7">
      <w:pPr>
        <w:rPr>
          <w:b/>
          <w:bCs/>
          <w:sz w:val="32"/>
          <w:szCs w:val="32"/>
        </w:rPr>
      </w:pPr>
      <w:r w:rsidRPr="002E7AC8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0045B0A5" wp14:editId="307B3B5B">
            <wp:simplePos x="0" y="0"/>
            <wp:positionH relativeFrom="column">
              <wp:posOffset>57150</wp:posOffset>
            </wp:positionH>
            <wp:positionV relativeFrom="paragraph">
              <wp:posOffset>4445</wp:posOffset>
            </wp:positionV>
            <wp:extent cx="3970020" cy="3718560"/>
            <wp:effectExtent l="0" t="0" r="0" b="0"/>
            <wp:wrapSquare wrapText="bothSides"/>
            <wp:docPr id="2079882444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3D0CAC5B-F36C-DC07-C295-B178BD0904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E7A" w:rsidRPr="002E7AC8">
        <w:rPr>
          <w:b/>
          <w:bCs/>
          <w:sz w:val="32"/>
          <w:szCs w:val="32"/>
        </w:rPr>
        <w:t>LA DISOCCUPAZIONE</w:t>
      </w:r>
    </w:p>
    <w:p w14:paraId="13DCF4CC" w14:textId="39D817F2" w:rsidR="00F10FF7" w:rsidRPr="002E7AC8" w:rsidRDefault="00B36C4E">
      <w:pPr>
        <w:rPr>
          <w:sz w:val="32"/>
          <w:szCs w:val="32"/>
        </w:rPr>
      </w:pPr>
      <w:r w:rsidRPr="002E7AC8">
        <w:rPr>
          <w:sz w:val="32"/>
          <w:szCs w:val="32"/>
        </w:rPr>
        <w:t>I</w:t>
      </w:r>
      <w:r w:rsidR="002B1C2A" w:rsidRPr="002E7AC8">
        <w:rPr>
          <w:sz w:val="32"/>
          <w:szCs w:val="32"/>
        </w:rPr>
        <w:t xml:space="preserve">l tasso di disoccupazione </w:t>
      </w:r>
      <w:r w:rsidR="00D83BA6" w:rsidRPr="002E7AC8">
        <w:rPr>
          <w:sz w:val="32"/>
          <w:szCs w:val="32"/>
        </w:rPr>
        <w:t xml:space="preserve">ha </w:t>
      </w:r>
      <w:r w:rsidR="002B1C2A" w:rsidRPr="002E7AC8">
        <w:rPr>
          <w:sz w:val="32"/>
          <w:szCs w:val="32"/>
        </w:rPr>
        <w:t>tocca</w:t>
      </w:r>
      <w:r w:rsidR="00D83BA6" w:rsidRPr="002E7AC8">
        <w:rPr>
          <w:sz w:val="32"/>
          <w:szCs w:val="32"/>
        </w:rPr>
        <w:t>to</w:t>
      </w:r>
      <w:r w:rsidR="002B1C2A" w:rsidRPr="002E7AC8">
        <w:rPr>
          <w:sz w:val="32"/>
          <w:szCs w:val="32"/>
        </w:rPr>
        <w:t xml:space="preserve"> </w:t>
      </w:r>
      <w:r w:rsidR="00A63E6B" w:rsidRPr="002E7AC8">
        <w:rPr>
          <w:sz w:val="32"/>
          <w:szCs w:val="32"/>
        </w:rPr>
        <w:t xml:space="preserve">nel 2022 </w:t>
      </w:r>
      <w:r w:rsidR="002B1C2A" w:rsidRPr="002E7AC8">
        <w:rPr>
          <w:sz w:val="32"/>
          <w:szCs w:val="32"/>
        </w:rPr>
        <w:t xml:space="preserve">i minimi storici </w:t>
      </w:r>
      <w:r w:rsidR="00B95081" w:rsidRPr="002E7AC8">
        <w:rPr>
          <w:sz w:val="32"/>
          <w:szCs w:val="32"/>
        </w:rPr>
        <w:t xml:space="preserve">del decennio posizionandosi al </w:t>
      </w:r>
      <w:r w:rsidR="00383C02" w:rsidRPr="002E7AC8">
        <w:rPr>
          <w:sz w:val="32"/>
          <w:szCs w:val="32"/>
        </w:rPr>
        <w:t>5,1%</w:t>
      </w:r>
      <w:r w:rsidR="00B95081" w:rsidRPr="002E7AC8">
        <w:rPr>
          <w:sz w:val="32"/>
          <w:szCs w:val="32"/>
        </w:rPr>
        <w:t>.</w:t>
      </w:r>
    </w:p>
    <w:p w14:paraId="30B10869" w14:textId="0FEB1C1D" w:rsidR="00F10FF7" w:rsidRPr="002E7AC8" w:rsidRDefault="00B95081">
      <w:pPr>
        <w:rPr>
          <w:sz w:val="32"/>
          <w:szCs w:val="32"/>
        </w:rPr>
      </w:pPr>
      <w:r w:rsidRPr="002E7AC8">
        <w:rPr>
          <w:sz w:val="32"/>
          <w:szCs w:val="32"/>
        </w:rPr>
        <w:t>N</w:t>
      </w:r>
      <w:r w:rsidR="00383C02" w:rsidRPr="002E7AC8">
        <w:rPr>
          <w:sz w:val="32"/>
          <w:szCs w:val="32"/>
        </w:rPr>
        <w:t>el 2012 era il 7,1%, nel 2013</w:t>
      </w:r>
      <w:r w:rsidRPr="002E7AC8">
        <w:rPr>
          <w:sz w:val="32"/>
          <w:szCs w:val="32"/>
        </w:rPr>
        <w:t xml:space="preserve"> con la chiusura di importanti plessi industriali </w:t>
      </w:r>
      <w:r w:rsidR="00A63E6B" w:rsidRPr="002E7AC8">
        <w:rPr>
          <w:sz w:val="32"/>
          <w:szCs w:val="32"/>
        </w:rPr>
        <w:t>tra cui la centrale T</w:t>
      </w:r>
      <w:r w:rsidR="00D83BA6" w:rsidRPr="002E7AC8">
        <w:rPr>
          <w:sz w:val="32"/>
          <w:szCs w:val="32"/>
        </w:rPr>
        <w:t xml:space="preserve">irreno Power </w:t>
      </w:r>
      <w:r w:rsidR="00A63E6B" w:rsidRPr="002E7AC8">
        <w:rPr>
          <w:sz w:val="32"/>
          <w:szCs w:val="32"/>
        </w:rPr>
        <w:t xml:space="preserve">di Vado </w:t>
      </w:r>
      <w:r w:rsidRPr="002E7AC8">
        <w:rPr>
          <w:sz w:val="32"/>
          <w:szCs w:val="32"/>
        </w:rPr>
        <w:t xml:space="preserve">era balzato al </w:t>
      </w:r>
      <w:r w:rsidR="00D60BD8" w:rsidRPr="002E7AC8">
        <w:rPr>
          <w:sz w:val="32"/>
          <w:szCs w:val="32"/>
        </w:rPr>
        <w:t>10,4%</w:t>
      </w:r>
      <w:r w:rsidR="00A63E6B" w:rsidRPr="002E7AC8">
        <w:rPr>
          <w:sz w:val="32"/>
          <w:szCs w:val="32"/>
        </w:rPr>
        <w:t xml:space="preserve"> e </w:t>
      </w:r>
      <w:r w:rsidR="00EF16B9" w:rsidRPr="002E7AC8">
        <w:rPr>
          <w:sz w:val="32"/>
          <w:szCs w:val="32"/>
        </w:rPr>
        <w:t xml:space="preserve">solo nel 2019 era sceso </w:t>
      </w:r>
      <w:r w:rsidR="00A63E6B" w:rsidRPr="002E7AC8">
        <w:rPr>
          <w:sz w:val="32"/>
          <w:szCs w:val="32"/>
        </w:rPr>
        <w:t xml:space="preserve">nel decennio </w:t>
      </w:r>
      <w:r w:rsidR="00EF16B9" w:rsidRPr="002E7AC8">
        <w:rPr>
          <w:sz w:val="32"/>
          <w:szCs w:val="32"/>
        </w:rPr>
        <w:t>sotto la soglia del 6% segnando un 5,</w:t>
      </w:r>
      <w:r w:rsidR="006A3B43" w:rsidRPr="002E7AC8">
        <w:rPr>
          <w:sz w:val="32"/>
          <w:szCs w:val="32"/>
        </w:rPr>
        <w:t>8%.</w:t>
      </w:r>
    </w:p>
    <w:p w14:paraId="4F2E2570" w14:textId="784BE3C0" w:rsidR="00F10FF7" w:rsidRPr="002E7AC8" w:rsidRDefault="006A3B43">
      <w:pPr>
        <w:rPr>
          <w:b/>
          <w:bCs/>
          <w:sz w:val="32"/>
          <w:szCs w:val="32"/>
        </w:rPr>
      </w:pPr>
      <w:r w:rsidRPr="002E7AC8">
        <w:rPr>
          <w:sz w:val="32"/>
          <w:szCs w:val="32"/>
        </w:rPr>
        <w:t>L</w:t>
      </w:r>
      <w:r w:rsidR="0068168D" w:rsidRPr="002E7AC8">
        <w:rPr>
          <w:sz w:val="32"/>
          <w:szCs w:val="32"/>
        </w:rPr>
        <w:t xml:space="preserve">a disaggregazione tra tasso di disoccupazione maschile e femminile evidenzia un </w:t>
      </w:r>
      <w:r w:rsidR="00D83BA6" w:rsidRPr="002E7AC8">
        <w:rPr>
          <w:sz w:val="32"/>
          <w:szCs w:val="32"/>
        </w:rPr>
        <w:t xml:space="preserve">forte </w:t>
      </w:r>
      <w:r w:rsidR="0068168D" w:rsidRPr="002E7AC8">
        <w:rPr>
          <w:sz w:val="32"/>
          <w:szCs w:val="32"/>
        </w:rPr>
        <w:t xml:space="preserve">gap </w:t>
      </w:r>
      <w:r w:rsidR="00A63E6B" w:rsidRPr="002E7AC8">
        <w:rPr>
          <w:sz w:val="32"/>
          <w:szCs w:val="32"/>
        </w:rPr>
        <w:t xml:space="preserve">di genere </w:t>
      </w:r>
      <w:r w:rsidR="00063458" w:rsidRPr="002E7AC8">
        <w:rPr>
          <w:sz w:val="32"/>
          <w:szCs w:val="32"/>
        </w:rPr>
        <w:t xml:space="preserve">che </w:t>
      </w:r>
      <w:r w:rsidR="00D83BA6" w:rsidRPr="002E7AC8">
        <w:rPr>
          <w:sz w:val="32"/>
          <w:szCs w:val="32"/>
        </w:rPr>
        <w:t>va</w:t>
      </w:r>
      <w:r w:rsidR="00063458" w:rsidRPr="002E7AC8">
        <w:rPr>
          <w:sz w:val="32"/>
          <w:szCs w:val="32"/>
        </w:rPr>
        <w:t xml:space="preserve"> supera</w:t>
      </w:r>
      <w:r w:rsidR="00D83BA6" w:rsidRPr="002E7AC8">
        <w:rPr>
          <w:sz w:val="32"/>
          <w:szCs w:val="32"/>
        </w:rPr>
        <w:t>to. L</w:t>
      </w:r>
      <w:r w:rsidR="0068168D" w:rsidRPr="002E7AC8">
        <w:rPr>
          <w:sz w:val="32"/>
          <w:szCs w:val="32"/>
        </w:rPr>
        <w:t>a disoccupazione maschile è</w:t>
      </w:r>
      <w:r w:rsidR="00063458" w:rsidRPr="002E7AC8">
        <w:rPr>
          <w:sz w:val="32"/>
          <w:szCs w:val="32"/>
        </w:rPr>
        <w:t>, infatti,</w:t>
      </w:r>
      <w:r w:rsidR="0068168D" w:rsidRPr="002E7AC8">
        <w:rPr>
          <w:sz w:val="32"/>
          <w:szCs w:val="32"/>
        </w:rPr>
        <w:t xml:space="preserve"> ai limiti di un mercato </w:t>
      </w:r>
      <w:r w:rsidR="00D60BD8" w:rsidRPr="002E7AC8">
        <w:rPr>
          <w:sz w:val="32"/>
          <w:szCs w:val="32"/>
        </w:rPr>
        <w:t xml:space="preserve">del lavoro </w:t>
      </w:r>
      <w:r w:rsidR="0068168D" w:rsidRPr="002E7AC8">
        <w:rPr>
          <w:sz w:val="32"/>
          <w:szCs w:val="32"/>
        </w:rPr>
        <w:t>competitivo (</w:t>
      </w:r>
      <w:r w:rsidR="00D83BA6" w:rsidRPr="002E7AC8">
        <w:rPr>
          <w:sz w:val="32"/>
          <w:szCs w:val="32"/>
        </w:rPr>
        <w:t xml:space="preserve">solo </w:t>
      </w:r>
      <w:r w:rsidR="0068168D" w:rsidRPr="002E7AC8">
        <w:rPr>
          <w:sz w:val="32"/>
          <w:szCs w:val="32"/>
        </w:rPr>
        <w:t>3,</w:t>
      </w:r>
      <w:r w:rsidR="00AE18D0" w:rsidRPr="002E7AC8">
        <w:rPr>
          <w:sz w:val="32"/>
          <w:szCs w:val="32"/>
        </w:rPr>
        <w:t>7</w:t>
      </w:r>
      <w:r w:rsidR="0068168D" w:rsidRPr="002E7AC8">
        <w:rPr>
          <w:sz w:val="32"/>
          <w:szCs w:val="32"/>
        </w:rPr>
        <w:t xml:space="preserve">%) mentre quella femminile è </w:t>
      </w:r>
      <w:r w:rsidR="0094036E" w:rsidRPr="002E7AC8">
        <w:rPr>
          <w:sz w:val="32"/>
          <w:szCs w:val="32"/>
        </w:rPr>
        <w:t>il doppio</w:t>
      </w:r>
      <w:r w:rsidR="0068168D" w:rsidRPr="002E7AC8">
        <w:rPr>
          <w:sz w:val="32"/>
          <w:szCs w:val="32"/>
        </w:rPr>
        <w:t xml:space="preserve"> (7,1%)</w:t>
      </w:r>
      <w:r w:rsidR="00B36C4E" w:rsidRPr="002E7AC8">
        <w:rPr>
          <w:sz w:val="32"/>
          <w:szCs w:val="32"/>
        </w:rPr>
        <w:t>.</w:t>
      </w:r>
    </w:p>
    <w:p w14:paraId="0D478B85" w14:textId="77777777" w:rsidR="0042274B" w:rsidRDefault="0042274B">
      <w:pPr>
        <w:rPr>
          <w:color w:val="FF0000"/>
          <w:sz w:val="32"/>
          <w:szCs w:val="32"/>
        </w:rPr>
      </w:pPr>
    </w:p>
    <w:p w14:paraId="29A4E913" w14:textId="368E545F" w:rsidR="0042274B" w:rsidRPr="002E7AC8" w:rsidRDefault="0068168D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Il recupero del gap </w:t>
      </w:r>
      <w:r w:rsidR="00063458" w:rsidRPr="002E7AC8">
        <w:rPr>
          <w:sz w:val="32"/>
          <w:szCs w:val="32"/>
        </w:rPr>
        <w:t>è essenziale per la competitività del territorio</w:t>
      </w:r>
      <w:r w:rsidR="00A63E6B" w:rsidRPr="002E7AC8">
        <w:rPr>
          <w:sz w:val="32"/>
          <w:szCs w:val="32"/>
        </w:rPr>
        <w:t xml:space="preserve">. </w:t>
      </w:r>
    </w:p>
    <w:p w14:paraId="0BDEEA6E" w14:textId="5EE59C2A" w:rsidR="00A63E6B" w:rsidRPr="002E7AC8" w:rsidRDefault="00A63E6B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A f</w:t>
      </w:r>
      <w:r w:rsidR="00063458" w:rsidRPr="002E7AC8">
        <w:rPr>
          <w:b/>
          <w:bCs/>
          <w:sz w:val="32"/>
          <w:szCs w:val="32"/>
        </w:rPr>
        <w:t>ronte d</w:t>
      </w:r>
      <w:r w:rsidRPr="002E7AC8">
        <w:rPr>
          <w:b/>
          <w:bCs/>
          <w:sz w:val="32"/>
          <w:szCs w:val="32"/>
        </w:rPr>
        <w:t>i una</w:t>
      </w:r>
      <w:r w:rsidR="00063458" w:rsidRPr="002E7AC8">
        <w:rPr>
          <w:b/>
          <w:bCs/>
          <w:sz w:val="32"/>
          <w:szCs w:val="32"/>
        </w:rPr>
        <w:t xml:space="preserve"> bassa natalità</w:t>
      </w:r>
      <w:r w:rsidR="00390395" w:rsidRPr="002E7AC8">
        <w:rPr>
          <w:b/>
          <w:bCs/>
          <w:sz w:val="32"/>
          <w:szCs w:val="32"/>
        </w:rPr>
        <w:t xml:space="preserve"> provinciale, solo la massima occupazione femminile è in grado di garantire continuità lavorativa</w:t>
      </w:r>
      <w:r w:rsidRPr="002E7AC8">
        <w:rPr>
          <w:b/>
          <w:bCs/>
          <w:sz w:val="32"/>
          <w:szCs w:val="32"/>
        </w:rPr>
        <w:t xml:space="preserve"> per le imprese</w:t>
      </w:r>
      <w:r w:rsidR="008945C9" w:rsidRPr="002E7AC8">
        <w:rPr>
          <w:b/>
          <w:bCs/>
          <w:sz w:val="32"/>
          <w:szCs w:val="32"/>
        </w:rPr>
        <w:t>.</w:t>
      </w:r>
      <w:r w:rsidR="00390395" w:rsidRPr="002E7AC8">
        <w:rPr>
          <w:b/>
          <w:bCs/>
          <w:sz w:val="32"/>
          <w:szCs w:val="32"/>
        </w:rPr>
        <w:t xml:space="preserve"> </w:t>
      </w:r>
    </w:p>
    <w:p w14:paraId="77F9527E" w14:textId="77777777" w:rsidR="00FF70D9" w:rsidRPr="002E7AC8" w:rsidRDefault="00390395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dati </w:t>
      </w:r>
      <w:r w:rsidR="00BC0214" w:rsidRPr="002E7AC8">
        <w:rPr>
          <w:sz w:val="32"/>
          <w:szCs w:val="32"/>
        </w:rPr>
        <w:t xml:space="preserve">ISTAT </w:t>
      </w:r>
      <w:r w:rsidRPr="002E7AC8">
        <w:rPr>
          <w:sz w:val="32"/>
          <w:szCs w:val="32"/>
        </w:rPr>
        <w:t xml:space="preserve">dei primi sei mesi 2023 </w:t>
      </w:r>
      <w:r w:rsidR="00BC0214" w:rsidRPr="002E7AC8">
        <w:rPr>
          <w:sz w:val="32"/>
          <w:szCs w:val="32"/>
        </w:rPr>
        <w:t>danno in tal senso un segnale positivo con un recupero dell’occupazione femminile.</w:t>
      </w:r>
    </w:p>
    <w:p w14:paraId="50EC9355" w14:textId="3AEB827A" w:rsidR="00B61255" w:rsidRPr="00BC0214" w:rsidRDefault="00BD7FC7">
      <w:pPr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DC8ECC7" wp14:editId="5C0FAEA9">
            <wp:simplePos x="0" y="0"/>
            <wp:positionH relativeFrom="column">
              <wp:posOffset>-3810</wp:posOffset>
            </wp:positionH>
            <wp:positionV relativeFrom="paragraph">
              <wp:posOffset>366395</wp:posOffset>
            </wp:positionV>
            <wp:extent cx="4991100" cy="4259580"/>
            <wp:effectExtent l="0" t="0" r="0" b="0"/>
            <wp:wrapSquare wrapText="bothSides"/>
            <wp:docPr id="1225916755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F7FB2BD8-955C-DA1C-EA63-904F536119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B5B52" w14:textId="77777777" w:rsidR="00AA0E7A" w:rsidRPr="002E7AC8" w:rsidRDefault="00AA0E7A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Il TASSO DI OCCUPAZIONE</w:t>
      </w:r>
    </w:p>
    <w:p w14:paraId="41A34C6C" w14:textId="28929E5D" w:rsidR="008C699F" w:rsidRPr="002E7AC8" w:rsidRDefault="00A63E6B">
      <w:pPr>
        <w:rPr>
          <w:sz w:val="32"/>
          <w:szCs w:val="32"/>
        </w:rPr>
      </w:pPr>
      <w:r w:rsidRPr="002E7AC8">
        <w:rPr>
          <w:sz w:val="32"/>
          <w:szCs w:val="32"/>
        </w:rPr>
        <w:t>I</w:t>
      </w:r>
      <w:r w:rsidR="008C699F" w:rsidRPr="002E7AC8">
        <w:rPr>
          <w:sz w:val="32"/>
          <w:szCs w:val="32"/>
        </w:rPr>
        <w:t xml:space="preserve">l tasso di occupazione </w:t>
      </w:r>
      <w:r w:rsidRPr="002E7AC8">
        <w:rPr>
          <w:sz w:val="32"/>
          <w:szCs w:val="32"/>
        </w:rPr>
        <w:t xml:space="preserve">ha toccato </w:t>
      </w:r>
      <w:r w:rsidR="0019487F" w:rsidRPr="002E7AC8">
        <w:rPr>
          <w:sz w:val="32"/>
          <w:szCs w:val="32"/>
        </w:rPr>
        <w:t>nel 2022</w:t>
      </w:r>
      <w:r w:rsidR="008C699F" w:rsidRPr="002E7AC8">
        <w:rPr>
          <w:sz w:val="32"/>
          <w:szCs w:val="32"/>
        </w:rPr>
        <w:t xml:space="preserve"> </w:t>
      </w:r>
      <w:r w:rsidR="00421EA0" w:rsidRPr="002E7AC8">
        <w:rPr>
          <w:sz w:val="32"/>
          <w:szCs w:val="32"/>
        </w:rPr>
        <w:t xml:space="preserve">la punta più elevata dell’ultimo decennio, dalla punta minima del 2013 </w:t>
      </w:r>
      <w:r w:rsidR="009860C2" w:rsidRPr="002E7AC8">
        <w:rPr>
          <w:sz w:val="32"/>
          <w:szCs w:val="32"/>
        </w:rPr>
        <w:t>(</w:t>
      </w:r>
      <w:r w:rsidR="004B44CB" w:rsidRPr="002E7AC8">
        <w:rPr>
          <w:sz w:val="32"/>
          <w:szCs w:val="32"/>
        </w:rPr>
        <w:t>59,9%</w:t>
      </w:r>
      <w:r w:rsidR="009860C2" w:rsidRPr="002E7AC8">
        <w:rPr>
          <w:sz w:val="32"/>
          <w:szCs w:val="32"/>
        </w:rPr>
        <w:t>)</w:t>
      </w:r>
      <w:r w:rsidRPr="002E7AC8">
        <w:rPr>
          <w:sz w:val="32"/>
          <w:szCs w:val="32"/>
        </w:rPr>
        <w:t>,</w:t>
      </w:r>
      <w:r w:rsidR="004B44CB" w:rsidRPr="002E7AC8">
        <w:rPr>
          <w:sz w:val="32"/>
          <w:szCs w:val="32"/>
        </w:rPr>
        <w:t xml:space="preserve"> </w:t>
      </w:r>
      <w:r w:rsidR="009860C2" w:rsidRPr="002E7AC8">
        <w:rPr>
          <w:sz w:val="32"/>
          <w:szCs w:val="32"/>
        </w:rPr>
        <w:t>il T</w:t>
      </w:r>
      <w:r w:rsidRPr="002E7AC8">
        <w:rPr>
          <w:sz w:val="32"/>
          <w:szCs w:val="32"/>
        </w:rPr>
        <w:t xml:space="preserve">asso di occupazione nel 2022 ha raggiunto e superato </w:t>
      </w:r>
      <w:r w:rsidR="004B44CB" w:rsidRPr="002E7AC8">
        <w:rPr>
          <w:sz w:val="32"/>
          <w:szCs w:val="32"/>
        </w:rPr>
        <w:t>il 2019 (</w:t>
      </w:r>
      <w:r w:rsidR="005F509C" w:rsidRPr="002E7AC8">
        <w:rPr>
          <w:sz w:val="32"/>
          <w:szCs w:val="32"/>
        </w:rPr>
        <w:t xml:space="preserve">64,1%) </w:t>
      </w:r>
      <w:r w:rsidR="009860C2" w:rsidRPr="002E7AC8">
        <w:rPr>
          <w:b/>
          <w:bCs/>
          <w:sz w:val="32"/>
          <w:szCs w:val="32"/>
        </w:rPr>
        <w:t xml:space="preserve">segnando </w:t>
      </w:r>
      <w:r w:rsidR="005F509C" w:rsidRPr="002E7AC8">
        <w:rPr>
          <w:b/>
          <w:bCs/>
          <w:sz w:val="32"/>
          <w:szCs w:val="32"/>
        </w:rPr>
        <w:t xml:space="preserve">un picco </w:t>
      </w:r>
      <w:r w:rsidR="009860C2" w:rsidRPr="002E7AC8">
        <w:rPr>
          <w:b/>
          <w:bCs/>
          <w:sz w:val="32"/>
          <w:szCs w:val="32"/>
        </w:rPr>
        <w:t>del</w:t>
      </w:r>
      <w:r w:rsidR="005F509C" w:rsidRPr="002E7AC8">
        <w:rPr>
          <w:b/>
          <w:bCs/>
          <w:sz w:val="32"/>
          <w:szCs w:val="32"/>
        </w:rPr>
        <w:t xml:space="preserve"> 66,1%</w:t>
      </w:r>
      <w:r w:rsidR="00416C3A" w:rsidRPr="002E7AC8">
        <w:rPr>
          <w:b/>
          <w:bCs/>
          <w:sz w:val="32"/>
          <w:szCs w:val="32"/>
        </w:rPr>
        <w:t>,</w:t>
      </w:r>
      <w:r w:rsidR="00416C3A" w:rsidRPr="002E7AC8">
        <w:rPr>
          <w:sz w:val="32"/>
          <w:szCs w:val="32"/>
        </w:rPr>
        <w:t xml:space="preserve"> quasi in linea con il nord-ovest (</w:t>
      </w:r>
      <w:r w:rsidR="00EA3000" w:rsidRPr="002E7AC8">
        <w:rPr>
          <w:sz w:val="32"/>
          <w:szCs w:val="32"/>
        </w:rPr>
        <w:t>67,5%)</w:t>
      </w:r>
      <w:r w:rsidR="007D2A24" w:rsidRPr="002E7AC8">
        <w:rPr>
          <w:sz w:val="32"/>
          <w:szCs w:val="32"/>
        </w:rPr>
        <w:t xml:space="preserve"> e solo tre punti sotto il nord-est (</w:t>
      </w:r>
      <w:r w:rsidR="00732D53" w:rsidRPr="002E7AC8">
        <w:rPr>
          <w:sz w:val="32"/>
          <w:szCs w:val="32"/>
        </w:rPr>
        <w:t>69%)</w:t>
      </w:r>
      <w:r w:rsidR="00EA3000" w:rsidRPr="002E7AC8">
        <w:rPr>
          <w:sz w:val="32"/>
          <w:szCs w:val="32"/>
        </w:rPr>
        <w:t>.</w:t>
      </w:r>
      <w:r w:rsidRPr="002E7AC8">
        <w:rPr>
          <w:sz w:val="32"/>
          <w:szCs w:val="32"/>
        </w:rPr>
        <w:t xml:space="preserve"> </w:t>
      </w:r>
    </w:p>
    <w:p w14:paraId="4DD716F7" w14:textId="3289EBE1" w:rsidR="00A21785" w:rsidRPr="002E7AC8" w:rsidRDefault="005F509C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Anche </w:t>
      </w:r>
      <w:r w:rsidR="00EA3000" w:rsidRPr="002E7AC8">
        <w:rPr>
          <w:sz w:val="32"/>
          <w:szCs w:val="32"/>
        </w:rPr>
        <w:t xml:space="preserve">il </w:t>
      </w:r>
      <w:r w:rsidRPr="002E7AC8">
        <w:rPr>
          <w:sz w:val="32"/>
          <w:szCs w:val="32"/>
        </w:rPr>
        <w:t xml:space="preserve">tasso di occupazione </w:t>
      </w:r>
      <w:r w:rsidR="00272312" w:rsidRPr="002E7AC8">
        <w:rPr>
          <w:sz w:val="32"/>
          <w:szCs w:val="32"/>
        </w:rPr>
        <w:t xml:space="preserve">evidenzia </w:t>
      </w:r>
      <w:r w:rsidR="00EA3000" w:rsidRPr="002E7AC8">
        <w:rPr>
          <w:sz w:val="32"/>
          <w:szCs w:val="32"/>
        </w:rPr>
        <w:t>un</w:t>
      </w:r>
      <w:r w:rsidR="00272312" w:rsidRPr="002E7AC8">
        <w:rPr>
          <w:sz w:val="32"/>
          <w:szCs w:val="32"/>
        </w:rPr>
        <w:t xml:space="preserve"> </w:t>
      </w:r>
      <w:r w:rsidR="00D62386" w:rsidRPr="002E7AC8">
        <w:rPr>
          <w:sz w:val="32"/>
          <w:szCs w:val="32"/>
        </w:rPr>
        <w:t xml:space="preserve">forte </w:t>
      </w:r>
      <w:r w:rsidR="00272312" w:rsidRPr="002E7AC8">
        <w:rPr>
          <w:sz w:val="32"/>
          <w:szCs w:val="32"/>
        </w:rPr>
        <w:t xml:space="preserve">gap </w:t>
      </w:r>
      <w:r w:rsidR="00EA3000" w:rsidRPr="002E7AC8">
        <w:rPr>
          <w:sz w:val="32"/>
          <w:szCs w:val="32"/>
        </w:rPr>
        <w:t xml:space="preserve">di </w:t>
      </w:r>
      <w:r w:rsidR="0019487F" w:rsidRPr="002E7AC8">
        <w:rPr>
          <w:sz w:val="32"/>
          <w:szCs w:val="32"/>
        </w:rPr>
        <w:t>genere, segnando</w:t>
      </w:r>
      <w:r w:rsidR="00B16355" w:rsidRPr="002E7AC8">
        <w:rPr>
          <w:sz w:val="32"/>
          <w:szCs w:val="32"/>
        </w:rPr>
        <w:t xml:space="preserve"> un 76</w:t>
      </w:r>
      <w:r w:rsidR="00A21785" w:rsidRPr="002E7AC8">
        <w:rPr>
          <w:sz w:val="32"/>
          <w:szCs w:val="32"/>
        </w:rPr>
        <w:t>.0</w:t>
      </w:r>
      <w:r w:rsidR="00EA3000" w:rsidRPr="002E7AC8">
        <w:rPr>
          <w:sz w:val="32"/>
          <w:szCs w:val="32"/>
        </w:rPr>
        <w:t>%</w:t>
      </w:r>
      <w:r w:rsidR="00A21785" w:rsidRPr="002E7AC8">
        <w:rPr>
          <w:sz w:val="32"/>
          <w:szCs w:val="32"/>
        </w:rPr>
        <w:t xml:space="preserve"> di tasso di occupazione maschile</w:t>
      </w:r>
      <w:r w:rsidR="003E5C60" w:rsidRPr="002E7AC8">
        <w:rPr>
          <w:sz w:val="32"/>
          <w:szCs w:val="32"/>
        </w:rPr>
        <w:t xml:space="preserve"> (</w:t>
      </w:r>
      <w:r w:rsidR="009628CB" w:rsidRPr="002E7AC8">
        <w:rPr>
          <w:sz w:val="32"/>
          <w:szCs w:val="32"/>
        </w:rPr>
        <w:t>uno dei più alti del nord ovest</w:t>
      </w:r>
      <w:r w:rsidR="003E5C60" w:rsidRPr="002E7AC8">
        <w:rPr>
          <w:sz w:val="32"/>
          <w:szCs w:val="32"/>
        </w:rPr>
        <w:t xml:space="preserve"> che ha una media del </w:t>
      </w:r>
      <w:r w:rsidR="009628CB" w:rsidRPr="002E7AC8">
        <w:rPr>
          <w:sz w:val="32"/>
          <w:szCs w:val="32"/>
        </w:rPr>
        <w:t>74,1%)</w:t>
      </w:r>
      <w:r w:rsidR="00B16355" w:rsidRPr="002E7AC8">
        <w:rPr>
          <w:sz w:val="32"/>
          <w:szCs w:val="32"/>
        </w:rPr>
        <w:t>,</w:t>
      </w:r>
      <w:r w:rsidR="00A21785" w:rsidRPr="002E7AC8">
        <w:rPr>
          <w:sz w:val="32"/>
          <w:szCs w:val="32"/>
        </w:rPr>
        <w:t xml:space="preserve"> </w:t>
      </w:r>
      <w:r w:rsidR="00B16355" w:rsidRPr="002E7AC8">
        <w:rPr>
          <w:sz w:val="32"/>
          <w:szCs w:val="32"/>
        </w:rPr>
        <w:t>contro</w:t>
      </w:r>
      <w:r w:rsidR="009628CB" w:rsidRPr="002E7AC8">
        <w:rPr>
          <w:sz w:val="32"/>
          <w:szCs w:val="32"/>
        </w:rPr>
        <w:t xml:space="preserve"> un </w:t>
      </w:r>
      <w:r w:rsidR="00BD7FC7" w:rsidRPr="002E7AC8">
        <w:rPr>
          <w:sz w:val="32"/>
          <w:szCs w:val="32"/>
        </w:rPr>
        <w:t>tasso di occupazione femminile di solo il 56,2%</w:t>
      </w:r>
      <w:r w:rsidR="00B16355" w:rsidRPr="002E7AC8">
        <w:rPr>
          <w:sz w:val="32"/>
          <w:szCs w:val="32"/>
        </w:rPr>
        <w:t>.</w:t>
      </w:r>
    </w:p>
    <w:p w14:paraId="073EBCE7" w14:textId="19140BC4" w:rsidR="00EC2383" w:rsidRPr="002E7AC8" w:rsidRDefault="00D62386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In tutto il Paese </w:t>
      </w:r>
      <w:r w:rsidR="00A21785" w:rsidRPr="002E7AC8">
        <w:rPr>
          <w:sz w:val="32"/>
          <w:szCs w:val="32"/>
        </w:rPr>
        <w:t xml:space="preserve">il tasso di occupazione femminile è </w:t>
      </w:r>
      <w:r w:rsidRPr="002E7AC8">
        <w:rPr>
          <w:sz w:val="32"/>
          <w:szCs w:val="32"/>
        </w:rPr>
        <w:t xml:space="preserve">basso (la media italiana è </w:t>
      </w:r>
      <w:r w:rsidR="00A21785" w:rsidRPr="002E7AC8">
        <w:rPr>
          <w:sz w:val="32"/>
          <w:szCs w:val="32"/>
        </w:rPr>
        <w:t xml:space="preserve">il </w:t>
      </w:r>
      <w:r w:rsidR="0080205A" w:rsidRPr="002E7AC8">
        <w:rPr>
          <w:sz w:val="32"/>
          <w:szCs w:val="32"/>
        </w:rPr>
        <w:t>51,1%</w:t>
      </w:r>
      <w:r w:rsidRPr="002E7AC8">
        <w:rPr>
          <w:sz w:val="32"/>
          <w:szCs w:val="32"/>
        </w:rPr>
        <w:t>)</w:t>
      </w:r>
      <w:r w:rsidR="00A63E6B" w:rsidRPr="002E7AC8">
        <w:rPr>
          <w:sz w:val="32"/>
          <w:szCs w:val="32"/>
        </w:rPr>
        <w:t>;</w:t>
      </w:r>
      <w:r w:rsidR="0080205A" w:rsidRPr="002E7AC8">
        <w:rPr>
          <w:sz w:val="32"/>
          <w:szCs w:val="32"/>
        </w:rPr>
        <w:t xml:space="preserve"> </w:t>
      </w:r>
      <w:r w:rsidR="00970FD6" w:rsidRPr="002E7AC8">
        <w:rPr>
          <w:sz w:val="32"/>
          <w:szCs w:val="32"/>
        </w:rPr>
        <w:t xml:space="preserve">tuttavia, </w:t>
      </w:r>
      <w:r w:rsidR="00BD7FC7" w:rsidRPr="002E7AC8">
        <w:rPr>
          <w:sz w:val="32"/>
          <w:szCs w:val="32"/>
        </w:rPr>
        <w:t xml:space="preserve">in </w:t>
      </w:r>
      <w:r w:rsidR="00970FD6" w:rsidRPr="002E7AC8">
        <w:rPr>
          <w:sz w:val="32"/>
          <w:szCs w:val="32"/>
        </w:rPr>
        <w:t xml:space="preserve">provincia di Savona </w:t>
      </w:r>
      <w:r w:rsidR="00A63E6B" w:rsidRPr="002E7AC8">
        <w:rPr>
          <w:sz w:val="32"/>
          <w:szCs w:val="32"/>
        </w:rPr>
        <w:t>il gap di</w:t>
      </w:r>
      <w:r w:rsidR="00A63E6B" w:rsidRPr="002E7AC8">
        <w:rPr>
          <w:b/>
          <w:bCs/>
          <w:sz w:val="32"/>
          <w:szCs w:val="32"/>
        </w:rPr>
        <w:t xml:space="preserve"> </w:t>
      </w:r>
      <w:r w:rsidR="00A63E6B" w:rsidRPr="002E7AC8">
        <w:rPr>
          <w:sz w:val="32"/>
          <w:szCs w:val="32"/>
        </w:rPr>
        <w:t>genere è più accentuato sia rispetto a</w:t>
      </w:r>
      <w:r w:rsidRPr="002E7AC8">
        <w:rPr>
          <w:sz w:val="32"/>
          <w:szCs w:val="32"/>
        </w:rPr>
        <w:t xml:space="preserve">lle regioni del </w:t>
      </w:r>
      <w:r w:rsidR="00A63E6B" w:rsidRPr="002E7AC8">
        <w:rPr>
          <w:sz w:val="32"/>
          <w:szCs w:val="32"/>
        </w:rPr>
        <w:t xml:space="preserve">nord-ovest, </w:t>
      </w:r>
      <w:r w:rsidR="00970FD6" w:rsidRPr="002E7AC8">
        <w:rPr>
          <w:sz w:val="32"/>
          <w:szCs w:val="32"/>
        </w:rPr>
        <w:t xml:space="preserve">dove </w:t>
      </w:r>
      <w:r w:rsidR="00A63E6B" w:rsidRPr="002E7AC8">
        <w:rPr>
          <w:sz w:val="32"/>
          <w:szCs w:val="32"/>
        </w:rPr>
        <w:t xml:space="preserve">il tasso di occupazione femminile </w:t>
      </w:r>
      <w:r w:rsidR="00970FD6" w:rsidRPr="002E7AC8">
        <w:rPr>
          <w:sz w:val="32"/>
          <w:szCs w:val="32"/>
        </w:rPr>
        <w:t xml:space="preserve">è </w:t>
      </w:r>
      <w:r w:rsidR="00A63E6B" w:rsidRPr="002E7AC8">
        <w:rPr>
          <w:sz w:val="32"/>
          <w:szCs w:val="32"/>
        </w:rPr>
        <w:t>del</w:t>
      </w:r>
      <w:r w:rsidR="00970FD6" w:rsidRPr="002E7AC8">
        <w:rPr>
          <w:sz w:val="32"/>
          <w:szCs w:val="32"/>
        </w:rPr>
        <w:t xml:space="preserve"> 60%</w:t>
      </w:r>
      <w:r w:rsidRPr="002E7AC8">
        <w:rPr>
          <w:sz w:val="32"/>
          <w:szCs w:val="32"/>
        </w:rPr>
        <w:t xml:space="preserve"> ed è alto anche </w:t>
      </w:r>
      <w:r w:rsidR="00A63E6B" w:rsidRPr="002E7AC8">
        <w:rPr>
          <w:sz w:val="32"/>
          <w:szCs w:val="32"/>
        </w:rPr>
        <w:t>rispetto al</w:t>
      </w:r>
      <w:r w:rsidRPr="002E7AC8">
        <w:rPr>
          <w:sz w:val="32"/>
          <w:szCs w:val="32"/>
        </w:rPr>
        <w:t xml:space="preserve">l’indice ligure, </w:t>
      </w:r>
      <w:r w:rsidR="00A63E6B" w:rsidRPr="002E7AC8">
        <w:rPr>
          <w:sz w:val="32"/>
          <w:szCs w:val="32"/>
        </w:rPr>
        <w:t>dove</w:t>
      </w:r>
      <w:r w:rsidR="00970FD6" w:rsidRPr="002E7AC8">
        <w:rPr>
          <w:sz w:val="32"/>
          <w:szCs w:val="32"/>
        </w:rPr>
        <w:t xml:space="preserve"> è</w:t>
      </w:r>
      <w:r w:rsidR="0080205A" w:rsidRPr="002E7AC8">
        <w:rPr>
          <w:sz w:val="32"/>
          <w:szCs w:val="32"/>
        </w:rPr>
        <w:t xml:space="preserve"> </w:t>
      </w:r>
      <w:r w:rsidR="00732D53" w:rsidRPr="002E7AC8">
        <w:rPr>
          <w:sz w:val="32"/>
          <w:szCs w:val="32"/>
        </w:rPr>
        <w:t xml:space="preserve">pari al </w:t>
      </w:r>
      <w:r w:rsidR="00970FD6" w:rsidRPr="002E7AC8">
        <w:rPr>
          <w:sz w:val="32"/>
          <w:szCs w:val="32"/>
        </w:rPr>
        <w:t>57,3%.</w:t>
      </w:r>
      <w:r w:rsidR="00EC2383" w:rsidRPr="002E7AC8">
        <w:rPr>
          <w:sz w:val="32"/>
          <w:szCs w:val="32"/>
        </w:rPr>
        <w:t xml:space="preserve"> </w:t>
      </w:r>
    </w:p>
    <w:p w14:paraId="1DB0DC85" w14:textId="5A245506" w:rsidR="00B61255" w:rsidRPr="002E7AC8" w:rsidRDefault="00EC2383">
      <w:pPr>
        <w:rPr>
          <w:sz w:val="32"/>
          <w:szCs w:val="32"/>
        </w:rPr>
      </w:pPr>
      <w:r w:rsidRPr="002E7AC8">
        <w:rPr>
          <w:sz w:val="32"/>
          <w:szCs w:val="32"/>
        </w:rPr>
        <w:t>I dati del primo semestre 2023</w:t>
      </w:r>
      <w:r w:rsidR="00A63E6B" w:rsidRPr="002E7AC8">
        <w:rPr>
          <w:sz w:val="32"/>
          <w:szCs w:val="32"/>
        </w:rPr>
        <w:t xml:space="preserve">, </w:t>
      </w:r>
      <w:r w:rsidRPr="002E7AC8">
        <w:rPr>
          <w:sz w:val="32"/>
          <w:szCs w:val="32"/>
        </w:rPr>
        <w:t xml:space="preserve">sembrano </w:t>
      </w:r>
      <w:r w:rsidR="00EE1906" w:rsidRPr="002E7AC8">
        <w:rPr>
          <w:sz w:val="32"/>
          <w:szCs w:val="32"/>
        </w:rPr>
        <w:t xml:space="preserve">migliorare </w:t>
      </w:r>
      <w:r w:rsidR="00A63E6B" w:rsidRPr="002E7AC8">
        <w:rPr>
          <w:sz w:val="32"/>
          <w:szCs w:val="32"/>
        </w:rPr>
        <w:t>il trend.</w:t>
      </w:r>
    </w:p>
    <w:p w14:paraId="1233B5FE" w14:textId="7D704F59" w:rsidR="004B47AD" w:rsidRPr="002E7AC8" w:rsidRDefault="00A06F3C">
      <w:pPr>
        <w:rPr>
          <w:sz w:val="32"/>
          <w:szCs w:val="32"/>
        </w:rPr>
      </w:pPr>
      <w:r w:rsidRPr="002E7AC8">
        <w:rPr>
          <w:sz w:val="32"/>
          <w:szCs w:val="32"/>
        </w:rPr>
        <w:lastRenderedPageBreak/>
        <w:t xml:space="preserve">Il raffronto tra </w:t>
      </w:r>
      <w:r w:rsidR="00A16A28" w:rsidRPr="002E7AC8">
        <w:rPr>
          <w:sz w:val="32"/>
          <w:szCs w:val="32"/>
        </w:rPr>
        <w:t xml:space="preserve">addetti </w:t>
      </w:r>
      <w:r w:rsidRPr="002E7AC8">
        <w:rPr>
          <w:sz w:val="32"/>
          <w:szCs w:val="32"/>
        </w:rPr>
        <w:t xml:space="preserve">dipendenti e indipendenti evidenzia </w:t>
      </w:r>
      <w:r w:rsidR="00A16A28" w:rsidRPr="002E7AC8">
        <w:rPr>
          <w:sz w:val="32"/>
          <w:szCs w:val="32"/>
        </w:rPr>
        <w:t xml:space="preserve">un rilevante aumento </w:t>
      </w:r>
      <w:r w:rsidRPr="002E7AC8">
        <w:rPr>
          <w:sz w:val="32"/>
          <w:szCs w:val="32"/>
        </w:rPr>
        <w:t xml:space="preserve">degli occupati dipendenti </w:t>
      </w:r>
      <w:r w:rsidR="00A16A28" w:rsidRPr="002E7AC8">
        <w:rPr>
          <w:sz w:val="32"/>
          <w:szCs w:val="32"/>
        </w:rPr>
        <w:t xml:space="preserve">post lockdown, </w:t>
      </w:r>
      <w:r w:rsidR="00EE1906" w:rsidRPr="002E7AC8">
        <w:rPr>
          <w:sz w:val="32"/>
          <w:szCs w:val="32"/>
        </w:rPr>
        <w:t xml:space="preserve">che passano dal minimo storico di </w:t>
      </w:r>
      <w:r w:rsidR="00A16A28" w:rsidRPr="002E7AC8">
        <w:rPr>
          <w:sz w:val="32"/>
          <w:szCs w:val="32"/>
        </w:rPr>
        <w:t xml:space="preserve">68.000 del 2020 ai 74.000 del 2022, </w:t>
      </w:r>
      <w:r w:rsidR="004B47AD" w:rsidRPr="002E7AC8">
        <w:rPr>
          <w:sz w:val="32"/>
          <w:szCs w:val="32"/>
        </w:rPr>
        <w:t xml:space="preserve">mentre per quanto riguarda gli </w:t>
      </w:r>
      <w:r w:rsidR="006B2EBC" w:rsidRPr="002E7AC8">
        <w:rPr>
          <w:sz w:val="32"/>
          <w:szCs w:val="32"/>
        </w:rPr>
        <w:t>indipendenti</w:t>
      </w:r>
      <w:r w:rsidR="004B47AD" w:rsidRPr="002E7AC8">
        <w:rPr>
          <w:sz w:val="32"/>
          <w:szCs w:val="32"/>
        </w:rPr>
        <w:t xml:space="preserve">, </w:t>
      </w:r>
      <w:r w:rsidR="00057879" w:rsidRPr="002E7AC8">
        <w:rPr>
          <w:sz w:val="32"/>
          <w:szCs w:val="32"/>
        </w:rPr>
        <w:t xml:space="preserve">l’aumento </w:t>
      </w:r>
      <w:r w:rsidR="00EE1906" w:rsidRPr="002E7AC8">
        <w:rPr>
          <w:sz w:val="32"/>
          <w:szCs w:val="32"/>
        </w:rPr>
        <w:t xml:space="preserve">del 2022 </w:t>
      </w:r>
      <w:r w:rsidR="00057879" w:rsidRPr="002E7AC8">
        <w:rPr>
          <w:sz w:val="32"/>
          <w:szCs w:val="32"/>
        </w:rPr>
        <w:t>è stato di solo 1.000 unità nei due anni</w:t>
      </w:r>
      <w:r w:rsidR="004B47AD" w:rsidRPr="002E7AC8">
        <w:rPr>
          <w:sz w:val="32"/>
          <w:szCs w:val="32"/>
        </w:rPr>
        <w:t xml:space="preserve">, </w:t>
      </w:r>
      <w:r w:rsidR="00057879" w:rsidRPr="002E7AC8">
        <w:rPr>
          <w:sz w:val="32"/>
          <w:szCs w:val="32"/>
        </w:rPr>
        <w:t>evidenziando l</w:t>
      </w:r>
      <w:r w:rsidR="004B47AD" w:rsidRPr="002E7AC8">
        <w:rPr>
          <w:sz w:val="32"/>
          <w:szCs w:val="32"/>
        </w:rPr>
        <w:t>a difficoltà che le microimprese hanno avuto nel</w:t>
      </w:r>
      <w:r w:rsidR="00057879" w:rsidRPr="002E7AC8">
        <w:rPr>
          <w:sz w:val="32"/>
          <w:szCs w:val="32"/>
        </w:rPr>
        <w:t>la ripartenza post lockdown anche a seguito degli aumenti dei costi energetici, dell’inflazione correlata e dell’aumento del costo del denaro.</w:t>
      </w:r>
    </w:p>
    <w:p w14:paraId="2EFD0477" w14:textId="51A72413" w:rsidR="00E558C3" w:rsidRPr="002E7AC8" w:rsidRDefault="00E558C3">
      <w:pPr>
        <w:rPr>
          <w:sz w:val="32"/>
          <w:szCs w:val="32"/>
        </w:rPr>
      </w:pPr>
      <w:r w:rsidRPr="002E7AC8">
        <w:rPr>
          <w:sz w:val="32"/>
          <w:szCs w:val="32"/>
        </w:rPr>
        <w:t>Resta</w:t>
      </w:r>
      <w:r w:rsidR="00C94C3E" w:rsidRPr="002E7AC8">
        <w:rPr>
          <w:sz w:val="32"/>
          <w:szCs w:val="32"/>
        </w:rPr>
        <w:t xml:space="preserve">, comunque, </w:t>
      </w:r>
      <w:r w:rsidR="00057879" w:rsidRPr="002E7AC8">
        <w:rPr>
          <w:sz w:val="32"/>
          <w:szCs w:val="32"/>
        </w:rPr>
        <w:t xml:space="preserve">evidente </w:t>
      </w:r>
      <w:r w:rsidRPr="002E7AC8">
        <w:rPr>
          <w:sz w:val="32"/>
          <w:szCs w:val="32"/>
        </w:rPr>
        <w:t>il trend di forte diminuzione degli indipendenti</w:t>
      </w:r>
      <w:r w:rsidR="00C94C3E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che </w:t>
      </w:r>
      <w:r w:rsidR="00EE24D7" w:rsidRPr="002E7AC8">
        <w:rPr>
          <w:sz w:val="32"/>
          <w:szCs w:val="32"/>
        </w:rPr>
        <w:t xml:space="preserve">negli ultimi otto anni </w:t>
      </w:r>
      <w:r w:rsidR="00057879" w:rsidRPr="002E7AC8">
        <w:rPr>
          <w:sz w:val="32"/>
          <w:szCs w:val="32"/>
        </w:rPr>
        <w:t xml:space="preserve">hanno perso oltre </w:t>
      </w:r>
      <w:r w:rsidR="00EE24D7" w:rsidRPr="002E7AC8">
        <w:rPr>
          <w:sz w:val="32"/>
          <w:szCs w:val="32"/>
        </w:rPr>
        <w:t>5.000 unità complessive.</w:t>
      </w:r>
      <w:r w:rsidR="00C354AA" w:rsidRPr="002E7AC8">
        <w:rPr>
          <w:sz w:val="32"/>
          <w:szCs w:val="32"/>
        </w:rPr>
        <w:t xml:space="preserve"> Il 2023 (primo semestre) non segnala particolari scostamenti</w:t>
      </w:r>
    </w:p>
    <w:p w14:paraId="61EB9A7F" w14:textId="2F3EF7A0" w:rsidR="00234B7D" w:rsidRDefault="0018215E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BC0A98A" wp14:editId="4F11FBBF">
            <wp:extent cx="8724900" cy="3444240"/>
            <wp:effectExtent l="0" t="0" r="0" b="0"/>
            <wp:docPr id="73660549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885BBB32-A9E8-4C70-2D5E-779450EF3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A9C622" w14:textId="77777777" w:rsidR="00234B7D" w:rsidRDefault="00234B7D">
      <w:pPr>
        <w:rPr>
          <w:b/>
          <w:bCs/>
          <w:color w:val="FF0000"/>
          <w:sz w:val="32"/>
          <w:szCs w:val="32"/>
        </w:rPr>
      </w:pPr>
    </w:p>
    <w:p w14:paraId="3B7A7AF6" w14:textId="04393706" w:rsidR="00AA0E7A" w:rsidRPr="002E7AC8" w:rsidRDefault="00AA0E7A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>IL PORTO IN SALUTE ANCHE NEL 202</w:t>
      </w:r>
      <w:r w:rsidR="00C354AA" w:rsidRPr="002E7AC8">
        <w:rPr>
          <w:b/>
          <w:bCs/>
          <w:sz w:val="32"/>
          <w:szCs w:val="32"/>
        </w:rPr>
        <w:t>3</w:t>
      </w:r>
      <w:r w:rsidRPr="002E7AC8">
        <w:rPr>
          <w:b/>
          <w:bCs/>
          <w:sz w:val="32"/>
          <w:szCs w:val="32"/>
        </w:rPr>
        <w:t xml:space="preserve"> </w:t>
      </w:r>
    </w:p>
    <w:p w14:paraId="36C8697A" w14:textId="049DC06C" w:rsidR="00234B7D" w:rsidRPr="002E7AC8" w:rsidRDefault="00C354AA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Se il 2022 è stato l’anno dei record nei porti di Savona e Vado Ligure, </w:t>
      </w:r>
      <w:r w:rsidR="008A5EC9" w:rsidRPr="002E7AC8">
        <w:rPr>
          <w:sz w:val="32"/>
          <w:szCs w:val="32"/>
        </w:rPr>
        <w:t xml:space="preserve">il 2023 resta un anno dove l’economia portuale è ancora in </w:t>
      </w:r>
      <w:r w:rsidR="00802028" w:rsidRPr="002E7AC8">
        <w:rPr>
          <w:sz w:val="32"/>
          <w:szCs w:val="32"/>
        </w:rPr>
        <w:t>forte salute</w:t>
      </w:r>
      <w:r w:rsidR="008A5EC9" w:rsidRPr="002E7AC8">
        <w:rPr>
          <w:sz w:val="32"/>
          <w:szCs w:val="32"/>
        </w:rPr>
        <w:t>.</w:t>
      </w:r>
    </w:p>
    <w:p w14:paraId="355CB874" w14:textId="6069AE94" w:rsidR="00802028" w:rsidRPr="002E7AC8" w:rsidRDefault="00802028">
      <w:pPr>
        <w:rPr>
          <w:sz w:val="32"/>
          <w:szCs w:val="32"/>
        </w:rPr>
      </w:pPr>
      <w:r w:rsidRPr="002E7AC8">
        <w:rPr>
          <w:sz w:val="32"/>
          <w:szCs w:val="32"/>
        </w:rPr>
        <w:t>La flessione</w:t>
      </w:r>
      <w:r w:rsidR="00C77F07" w:rsidRPr="002E7AC8">
        <w:rPr>
          <w:sz w:val="32"/>
          <w:szCs w:val="32"/>
        </w:rPr>
        <w:t xml:space="preserve"> 2023 sull’anno record 2022</w:t>
      </w:r>
      <w:r w:rsidRPr="002E7AC8">
        <w:rPr>
          <w:sz w:val="32"/>
          <w:szCs w:val="32"/>
        </w:rPr>
        <w:t xml:space="preserve">, </w:t>
      </w:r>
      <w:r w:rsidR="00C77F07" w:rsidRPr="002E7AC8">
        <w:rPr>
          <w:sz w:val="32"/>
          <w:szCs w:val="32"/>
        </w:rPr>
        <w:t xml:space="preserve">che era </w:t>
      </w:r>
      <w:r w:rsidRPr="002E7AC8">
        <w:rPr>
          <w:sz w:val="32"/>
          <w:szCs w:val="32"/>
        </w:rPr>
        <w:t>scontata per il rallentamento dell’economia globale, ha avuto ripercussioni decisamente meno pesanti sugli scali di Savona-Vado</w:t>
      </w:r>
      <w:r w:rsidR="008A5EC9" w:rsidRPr="002E7AC8">
        <w:rPr>
          <w:sz w:val="32"/>
          <w:szCs w:val="32"/>
        </w:rPr>
        <w:t xml:space="preserve"> rispetto ag</w:t>
      </w:r>
      <w:r w:rsidRPr="002E7AC8">
        <w:rPr>
          <w:sz w:val="32"/>
          <w:szCs w:val="32"/>
        </w:rPr>
        <w:t>li altri scali nazionali, permettendo</w:t>
      </w:r>
      <w:r w:rsidR="00C77F07" w:rsidRPr="002E7AC8">
        <w:rPr>
          <w:sz w:val="32"/>
          <w:szCs w:val="32"/>
        </w:rPr>
        <w:t xml:space="preserve"> a</w:t>
      </w:r>
      <w:r w:rsidR="008A5EC9" w:rsidRPr="002E7AC8">
        <w:rPr>
          <w:sz w:val="32"/>
          <w:szCs w:val="32"/>
        </w:rPr>
        <w:t xml:space="preserve">i porti del savonese </w:t>
      </w:r>
      <w:r w:rsidR="00C77F07" w:rsidRPr="002E7AC8">
        <w:rPr>
          <w:sz w:val="32"/>
          <w:szCs w:val="32"/>
        </w:rPr>
        <w:t xml:space="preserve">di restare ampiamente al di </w:t>
      </w:r>
      <w:r w:rsidR="005C7BB6" w:rsidRPr="002E7AC8">
        <w:rPr>
          <w:sz w:val="32"/>
          <w:szCs w:val="32"/>
        </w:rPr>
        <w:t xml:space="preserve">sopra </w:t>
      </w:r>
      <w:r w:rsidR="00C77F07" w:rsidRPr="002E7AC8">
        <w:rPr>
          <w:sz w:val="32"/>
          <w:szCs w:val="32"/>
        </w:rPr>
        <w:t xml:space="preserve">rispetto al traffico del periodo </w:t>
      </w:r>
      <w:proofErr w:type="spellStart"/>
      <w:r w:rsidR="008A5EC9" w:rsidRPr="002E7AC8">
        <w:rPr>
          <w:sz w:val="32"/>
          <w:szCs w:val="32"/>
        </w:rPr>
        <w:t>pre</w:t>
      </w:r>
      <w:proofErr w:type="spellEnd"/>
      <w:r w:rsidR="008A5EC9" w:rsidRPr="002E7AC8">
        <w:rPr>
          <w:sz w:val="32"/>
          <w:szCs w:val="32"/>
        </w:rPr>
        <w:t xml:space="preserve"> covid</w:t>
      </w:r>
      <w:r w:rsidR="00DF2E92" w:rsidRPr="002E7AC8">
        <w:rPr>
          <w:sz w:val="32"/>
          <w:szCs w:val="32"/>
        </w:rPr>
        <w:t>.</w:t>
      </w:r>
    </w:p>
    <w:p w14:paraId="4D7AFF25" w14:textId="77777777" w:rsidR="00697683" w:rsidRPr="002E7AC8" w:rsidRDefault="00F27FDD">
      <w:pPr>
        <w:rPr>
          <w:sz w:val="32"/>
          <w:szCs w:val="32"/>
        </w:rPr>
      </w:pPr>
      <w:r w:rsidRPr="002E7AC8">
        <w:rPr>
          <w:noProof/>
        </w:rPr>
        <w:drawing>
          <wp:anchor distT="0" distB="0" distL="114300" distR="114300" simplePos="0" relativeHeight="251658240" behindDoc="0" locked="0" layoutInCell="1" allowOverlap="1" wp14:anchorId="56A0D9B2" wp14:editId="47D867E4">
            <wp:simplePos x="0" y="0"/>
            <wp:positionH relativeFrom="column">
              <wp:posOffset>-3810</wp:posOffset>
            </wp:positionH>
            <wp:positionV relativeFrom="paragraph">
              <wp:posOffset>322580</wp:posOffset>
            </wp:positionV>
            <wp:extent cx="4137660" cy="3810000"/>
            <wp:effectExtent l="0" t="0" r="0" b="0"/>
            <wp:wrapSquare wrapText="bothSides"/>
            <wp:docPr id="1858856285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1F6D904E-9646-F0F5-0B42-889FB71801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E92" w:rsidRPr="002E7AC8">
        <w:rPr>
          <w:sz w:val="32"/>
          <w:szCs w:val="32"/>
        </w:rPr>
        <w:t xml:space="preserve">Nel periodo gennaio-ottobre 2023 </w:t>
      </w:r>
      <w:r w:rsidR="00C77F07" w:rsidRPr="002E7AC8">
        <w:rPr>
          <w:sz w:val="32"/>
          <w:szCs w:val="32"/>
        </w:rPr>
        <w:t>il traffico commerciale di Savona-Vado Ligure ha r</w:t>
      </w:r>
      <w:r w:rsidR="00DF2E92" w:rsidRPr="002E7AC8">
        <w:rPr>
          <w:sz w:val="32"/>
          <w:szCs w:val="32"/>
        </w:rPr>
        <w:t xml:space="preserve">egistrato un </w:t>
      </w:r>
      <w:r w:rsidR="00901164" w:rsidRPr="002E7AC8">
        <w:rPr>
          <w:sz w:val="32"/>
          <w:szCs w:val="32"/>
        </w:rPr>
        <w:t>-3,1%</w:t>
      </w:r>
      <w:r w:rsidR="00901164" w:rsidRPr="00AA0E7A">
        <w:rPr>
          <w:color w:val="FF0000"/>
          <w:sz w:val="32"/>
          <w:szCs w:val="32"/>
        </w:rPr>
        <w:t xml:space="preserve"> </w:t>
      </w:r>
      <w:r w:rsidR="00901164" w:rsidRPr="002E7AC8">
        <w:rPr>
          <w:sz w:val="32"/>
          <w:szCs w:val="32"/>
        </w:rPr>
        <w:t>rispetto al</w:t>
      </w:r>
      <w:r w:rsidR="00F25C32" w:rsidRPr="002E7AC8">
        <w:rPr>
          <w:sz w:val="32"/>
          <w:szCs w:val="32"/>
        </w:rPr>
        <w:t xml:space="preserve"> -4,1% complessivo del Sistema Genova-Savona</w:t>
      </w:r>
      <w:r w:rsidR="00BA770C" w:rsidRPr="002E7AC8">
        <w:rPr>
          <w:sz w:val="32"/>
          <w:szCs w:val="32"/>
        </w:rPr>
        <w:t xml:space="preserve">, del -4,7% del Sistema </w:t>
      </w:r>
      <w:r w:rsidR="00800AD0" w:rsidRPr="002E7AC8">
        <w:rPr>
          <w:sz w:val="32"/>
          <w:szCs w:val="32"/>
        </w:rPr>
        <w:t>Nord Adriatico (Venezia), al -</w:t>
      </w:r>
      <w:r w:rsidR="002A1735" w:rsidRPr="002E7AC8">
        <w:rPr>
          <w:sz w:val="32"/>
          <w:szCs w:val="32"/>
        </w:rPr>
        <w:t xml:space="preserve">3,6% del Sistema del </w:t>
      </w:r>
      <w:r w:rsidR="000E66CA" w:rsidRPr="002E7AC8">
        <w:rPr>
          <w:sz w:val="32"/>
          <w:szCs w:val="32"/>
        </w:rPr>
        <w:t>Mar Tirreno Centrale (Napoli-Salerno)</w:t>
      </w:r>
      <w:r w:rsidR="00C77F07" w:rsidRPr="002E7AC8">
        <w:rPr>
          <w:sz w:val="32"/>
          <w:szCs w:val="32"/>
        </w:rPr>
        <w:t xml:space="preserve">. </w:t>
      </w:r>
    </w:p>
    <w:p w14:paraId="7A179830" w14:textId="77777777" w:rsidR="00697683" w:rsidRPr="002E7AC8" w:rsidRDefault="00C77F07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nostri scali sono </w:t>
      </w:r>
      <w:r w:rsidR="001F31B3" w:rsidRPr="002E7AC8">
        <w:rPr>
          <w:sz w:val="32"/>
          <w:szCs w:val="32"/>
        </w:rPr>
        <w:t>secondi solo al Sistema del Mar Adriatico Orientale (Trieste-Monfalcone) che ha registrato un -1,51%</w:t>
      </w:r>
      <w:r w:rsidR="00AA0E7A" w:rsidRPr="002E7AC8">
        <w:rPr>
          <w:sz w:val="32"/>
          <w:szCs w:val="32"/>
        </w:rPr>
        <w:t>.</w:t>
      </w:r>
      <w:r w:rsidR="00697683" w:rsidRPr="002E7AC8">
        <w:rPr>
          <w:sz w:val="32"/>
          <w:szCs w:val="32"/>
        </w:rPr>
        <w:t xml:space="preserve"> </w:t>
      </w:r>
      <w:r w:rsidR="007536A3" w:rsidRPr="002E7AC8">
        <w:rPr>
          <w:sz w:val="32"/>
          <w:szCs w:val="32"/>
        </w:rPr>
        <w:t xml:space="preserve">Nello specifico Savona-Vado ha </w:t>
      </w:r>
      <w:r w:rsidR="00CA2DA3" w:rsidRPr="002E7AC8">
        <w:rPr>
          <w:sz w:val="32"/>
          <w:szCs w:val="32"/>
        </w:rPr>
        <w:t>registrato oltre 12</w:t>
      </w:r>
      <w:r w:rsidR="008B151B" w:rsidRPr="002E7AC8">
        <w:rPr>
          <w:sz w:val="32"/>
          <w:szCs w:val="32"/>
        </w:rPr>
        <w:t>,8</w:t>
      </w:r>
      <w:r w:rsidR="00CA2DA3" w:rsidRPr="002E7AC8">
        <w:rPr>
          <w:sz w:val="32"/>
          <w:szCs w:val="32"/>
        </w:rPr>
        <w:t xml:space="preserve"> milioni di tonnellate </w:t>
      </w:r>
      <w:r w:rsidR="008B151B" w:rsidRPr="002E7AC8">
        <w:rPr>
          <w:sz w:val="32"/>
          <w:szCs w:val="32"/>
        </w:rPr>
        <w:t>nei primi 10 mesi del 2023</w:t>
      </w:r>
      <w:r w:rsidR="00CA2DA3" w:rsidRPr="002E7AC8">
        <w:rPr>
          <w:sz w:val="32"/>
          <w:szCs w:val="32"/>
        </w:rPr>
        <w:t xml:space="preserve"> contro le 13</w:t>
      </w:r>
      <w:r w:rsidR="008B151B" w:rsidRPr="002E7AC8">
        <w:rPr>
          <w:sz w:val="32"/>
          <w:szCs w:val="32"/>
        </w:rPr>
        <w:t>,1</w:t>
      </w:r>
      <w:r w:rsidR="00CA2DA3" w:rsidRPr="002E7AC8">
        <w:rPr>
          <w:sz w:val="32"/>
          <w:szCs w:val="32"/>
        </w:rPr>
        <w:t xml:space="preserve"> milioni di tonnellate </w:t>
      </w:r>
      <w:r w:rsidR="008B151B" w:rsidRPr="002E7AC8">
        <w:rPr>
          <w:sz w:val="32"/>
          <w:szCs w:val="32"/>
        </w:rPr>
        <w:t>dello stesso periodo del 2022.</w:t>
      </w:r>
      <w:r w:rsidR="00697683" w:rsidRPr="002E7AC8">
        <w:rPr>
          <w:sz w:val="32"/>
          <w:szCs w:val="32"/>
        </w:rPr>
        <w:t xml:space="preserve"> </w:t>
      </w:r>
    </w:p>
    <w:p w14:paraId="4C2DF992" w14:textId="5416646D" w:rsidR="007F7D65" w:rsidRPr="002E7AC8" w:rsidRDefault="001A73D8">
      <w:pPr>
        <w:rPr>
          <w:sz w:val="32"/>
          <w:szCs w:val="32"/>
        </w:rPr>
      </w:pPr>
      <w:r w:rsidRPr="002E7AC8">
        <w:rPr>
          <w:sz w:val="32"/>
          <w:szCs w:val="32"/>
        </w:rPr>
        <w:t>Il minor traffico è</w:t>
      </w:r>
      <w:r w:rsidR="00C77F07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</w:t>
      </w:r>
      <w:r w:rsidR="00ED07E1" w:rsidRPr="002E7AC8">
        <w:rPr>
          <w:sz w:val="32"/>
          <w:szCs w:val="32"/>
        </w:rPr>
        <w:t>di fatto</w:t>
      </w:r>
      <w:r w:rsidR="00C77F07" w:rsidRPr="002E7AC8">
        <w:rPr>
          <w:sz w:val="32"/>
          <w:szCs w:val="32"/>
        </w:rPr>
        <w:t>,</w:t>
      </w:r>
      <w:r w:rsidR="00ED07E1" w:rsidRPr="002E7AC8">
        <w:rPr>
          <w:sz w:val="32"/>
          <w:szCs w:val="32"/>
        </w:rPr>
        <w:t xml:space="preserve"> </w:t>
      </w:r>
      <w:r w:rsidRPr="002E7AC8">
        <w:rPr>
          <w:sz w:val="32"/>
          <w:szCs w:val="32"/>
        </w:rPr>
        <w:t>attribuibile all</w:t>
      </w:r>
      <w:r w:rsidR="00ED07E1" w:rsidRPr="002E7AC8">
        <w:rPr>
          <w:sz w:val="32"/>
          <w:szCs w:val="32"/>
        </w:rPr>
        <w:t xml:space="preserve">a diminuzione dei traffici di </w:t>
      </w:r>
      <w:r w:rsidRPr="002E7AC8">
        <w:rPr>
          <w:sz w:val="32"/>
          <w:szCs w:val="32"/>
        </w:rPr>
        <w:t>rinfuse solide</w:t>
      </w:r>
      <w:r w:rsidR="00ED07E1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che scontano </w:t>
      </w:r>
      <w:r w:rsidR="00ED07E1" w:rsidRPr="002E7AC8">
        <w:rPr>
          <w:sz w:val="32"/>
          <w:szCs w:val="32"/>
        </w:rPr>
        <w:t xml:space="preserve">il rallentamento delle produzioni industriali del nord ovest e segnano un </w:t>
      </w:r>
      <w:r w:rsidR="00C77F07" w:rsidRPr="002E7AC8">
        <w:rPr>
          <w:sz w:val="32"/>
          <w:szCs w:val="32"/>
        </w:rPr>
        <w:t xml:space="preserve">meno </w:t>
      </w:r>
      <w:r w:rsidR="00ED07E1" w:rsidRPr="002E7AC8">
        <w:rPr>
          <w:sz w:val="32"/>
          <w:szCs w:val="32"/>
        </w:rPr>
        <w:t>13,8% nei primi dieci mesi dell’anno.</w:t>
      </w:r>
    </w:p>
    <w:p w14:paraId="7AC33540" w14:textId="77777777" w:rsidR="00AA0E7A" w:rsidRPr="002E7AC8" w:rsidRDefault="00AA0E7A">
      <w:pPr>
        <w:rPr>
          <w:sz w:val="32"/>
          <w:szCs w:val="32"/>
        </w:rPr>
      </w:pPr>
    </w:p>
    <w:p w14:paraId="27D2905B" w14:textId="2D0630A3" w:rsidR="00164352" w:rsidRPr="002E7AC8" w:rsidRDefault="00740275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Per quanto riguarda i passeggeri, </w:t>
      </w:r>
      <w:r w:rsidR="00C77F07" w:rsidRPr="002E7AC8">
        <w:rPr>
          <w:sz w:val="32"/>
          <w:szCs w:val="32"/>
        </w:rPr>
        <w:t>il</w:t>
      </w:r>
      <w:r w:rsidRPr="002E7AC8">
        <w:rPr>
          <w:sz w:val="32"/>
          <w:szCs w:val="32"/>
        </w:rPr>
        <w:t xml:space="preserve"> 2023 </w:t>
      </w:r>
      <w:r w:rsidR="00C77F07" w:rsidRPr="002E7AC8">
        <w:rPr>
          <w:sz w:val="32"/>
          <w:szCs w:val="32"/>
        </w:rPr>
        <w:t xml:space="preserve">degli scali </w:t>
      </w:r>
      <w:r w:rsidR="00821DFB" w:rsidRPr="002E7AC8">
        <w:rPr>
          <w:sz w:val="32"/>
          <w:szCs w:val="32"/>
        </w:rPr>
        <w:t>della nostra provincia ha definitivamente recuperato</w:t>
      </w:r>
      <w:r w:rsidR="00821DFB" w:rsidRPr="002E7AC8">
        <w:rPr>
          <w:b/>
          <w:bCs/>
          <w:sz w:val="32"/>
          <w:szCs w:val="32"/>
        </w:rPr>
        <w:t xml:space="preserve"> </w:t>
      </w:r>
      <w:r w:rsidR="00821DFB" w:rsidRPr="002E7AC8">
        <w:rPr>
          <w:sz w:val="32"/>
          <w:szCs w:val="32"/>
        </w:rPr>
        <w:t xml:space="preserve">il </w:t>
      </w:r>
      <w:r w:rsidR="007F7D65" w:rsidRPr="002E7AC8">
        <w:rPr>
          <w:sz w:val="32"/>
          <w:szCs w:val="32"/>
        </w:rPr>
        <w:t xml:space="preserve">gap con il periodo </w:t>
      </w:r>
      <w:proofErr w:type="spellStart"/>
      <w:r w:rsidR="007F7D65" w:rsidRPr="002E7AC8">
        <w:rPr>
          <w:sz w:val="32"/>
          <w:szCs w:val="32"/>
        </w:rPr>
        <w:t>pre</w:t>
      </w:r>
      <w:proofErr w:type="spellEnd"/>
      <w:r w:rsidR="007F7D65" w:rsidRPr="002E7AC8">
        <w:rPr>
          <w:sz w:val="32"/>
          <w:szCs w:val="32"/>
        </w:rPr>
        <w:t xml:space="preserve">-covid, </w:t>
      </w:r>
      <w:r w:rsidR="00291A39" w:rsidRPr="002E7AC8">
        <w:rPr>
          <w:sz w:val="32"/>
          <w:szCs w:val="32"/>
        </w:rPr>
        <w:t xml:space="preserve">tornando </w:t>
      </w:r>
      <w:r w:rsidR="00821DFB" w:rsidRPr="002E7AC8">
        <w:rPr>
          <w:sz w:val="32"/>
          <w:szCs w:val="32"/>
        </w:rPr>
        <w:t xml:space="preserve">ad </w:t>
      </w:r>
      <w:r w:rsidR="00291A39" w:rsidRPr="002E7AC8">
        <w:rPr>
          <w:sz w:val="32"/>
          <w:szCs w:val="32"/>
        </w:rPr>
        <w:t xml:space="preserve">oltre </w:t>
      </w:r>
      <w:r w:rsidR="00821DFB" w:rsidRPr="002E7AC8">
        <w:rPr>
          <w:sz w:val="32"/>
          <w:szCs w:val="32"/>
        </w:rPr>
        <w:t>un</w:t>
      </w:r>
      <w:r w:rsidR="00291A39" w:rsidRPr="002E7AC8">
        <w:rPr>
          <w:sz w:val="32"/>
          <w:szCs w:val="32"/>
        </w:rPr>
        <w:t xml:space="preserve"> milione di pax complessivi tra gennaio e ottobre</w:t>
      </w:r>
      <w:r w:rsidR="0016114C" w:rsidRPr="002E7AC8">
        <w:rPr>
          <w:sz w:val="32"/>
          <w:szCs w:val="32"/>
        </w:rPr>
        <w:t>,</w:t>
      </w:r>
      <w:r w:rsidR="00821DFB" w:rsidRPr="002E7AC8">
        <w:rPr>
          <w:sz w:val="32"/>
          <w:szCs w:val="32"/>
        </w:rPr>
        <w:t xml:space="preserve"> cosa che non accadeva dal 2018.</w:t>
      </w:r>
    </w:p>
    <w:p w14:paraId="619F2E83" w14:textId="521ABE85" w:rsidR="00291A39" w:rsidRDefault="0016114C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70BCEFA" wp14:editId="17841E87">
            <wp:extent cx="8915400" cy="4343400"/>
            <wp:effectExtent l="0" t="0" r="0" b="0"/>
            <wp:docPr id="1951393645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F847BD25-1735-F495-D844-E8E9328BCB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89576BD" w14:textId="77777777" w:rsidR="00234B7D" w:rsidRDefault="00234B7D">
      <w:pPr>
        <w:rPr>
          <w:b/>
          <w:bCs/>
          <w:color w:val="FF0000"/>
          <w:sz w:val="32"/>
          <w:szCs w:val="32"/>
        </w:rPr>
      </w:pPr>
    </w:p>
    <w:p w14:paraId="7D8D517B" w14:textId="3EBEDC7E" w:rsidR="00C43B9B" w:rsidRPr="002E7AC8" w:rsidRDefault="00F27FDD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 xml:space="preserve">Il TRAFFICO CONTAINERIZZATO </w:t>
      </w:r>
      <w:r w:rsidR="00C43B9B" w:rsidRPr="002E7AC8">
        <w:rPr>
          <w:b/>
          <w:bCs/>
          <w:sz w:val="32"/>
          <w:szCs w:val="32"/>
        </w:rPr>
        <w:t>– LA MIGLIORE PERFORMANCE IN ITALIA</w:t>
      </w:r>
    </w:p>
    <w:p w14:paraId="7EC78639" w14:textId="0C068F0F" w:rsidR="00527CD9" w:rsidRPr="002E7AC8" w:rsidRDefault="000653D4">
      <w:pPr>
        <w:rPr>
          <w:sz w:val="28"/>
          <w:szCs w:val="28"/>
        </w:rPr>
      </w:pPr>
      <w:r w:rsidRPr="002E7AC8">
        <w:rPr>
          <w:sz w:val="28"/>
          <w:szCs w:val="28"/>
        </w:rPr>
        <w:t>Va posto in evidenza</w:t>
      </w:r>
      <w:r w:rsidR="00164352" w:rsidRPr="002E7AC8">
        <w:rPr>
          <w:sz w:val="28"/>
          <w:szCs w:val="28"/>
        </w:rPr>
        <w:t xml:space="preserve"> </w:t>
      </w:r>
      <w:r w:rsidR="00BA37FF" w:rsidRPr="002E7AC8">
        <w:rPr>
          <w:sz w:val="28"/>
          <w:szCs w:val="28"/>
        </w:rPr>
        <w:t xml:space="preserve">che </w:t>
      </w:r>
      <w:r w:rsidRPr="002E7AC8">
        <w:rPr>
          <w:sz w:val="28"/>
          <w:szCs w:val="28"/>
        </w:rPr>
        <w:t xml:space="preserve">il traffico </w:t>
      </w:r>
      <w:proofErr w:type="spellStart"/>
      <w:r w:rsidRPr="002E7AC8">
        <w:rPr>
          <w:sz w:val="28"/>
          <w:szCs w:val="28"/>
        </w:rPr>
        <w:t>containeristico</w:t>
      </w:r>
      <w:proofErr w:type="spellEnd"/>
      <w:r w:rsidRPr="002E7AC8">
        <w:rPr>
          <w:sz w:val="28"/>
          <w:szCs w:val="28"/>
        </w:rPr>
        <w:t xml:space="preserve"> </w:t>
      </w:r>
      <w:r w:rsidR="00BA37FF" w:rsidRPr="002E7AC8">
        <w:rPr>
          <w:sz w:val="28"/>
          <w:szCs w:val="28"/>
        </w:rPr>
        <w:t xml:space="preserve">degli scali savonesi, nonostante il crollo del 2023 in tutti gli scali mediterranei, </w:t>
      </w:r>
      <w:r w:rsidRPr="002E7AC8">
        <w:rPr>
          <w:sz w:val="28"/>
          <w:szCs w:val="28"/>
        </w:rPr>
        <w:t>abbia segnato un’ulteriore crescita rispetto al 2022</w:t>
      </w:r>
      <w:r w:rsidR="00164352" w:rsidRPr="002E7AC8">
        <w:rPr>
          <w:sz w:val="28"/>
          <w:szCs w:val="28"/>
        </w:rPr>
        <w:t xml:space="preserve"> sia in termini di tonnellaggio, sia in termini di </w:t>
      </w:r>
      <w:proofErr w:type="spellStart"/>
      <w:r w:rsidR="00164352" w:rsidRPr="002E7AC8">
        <w:rPr>
          <w:sz w:val="28"/>
          <w:szCs w:val="28"/>
        </w:rPr>
        <w:t>Teus</w:t>
      </w:r>
      <w:proofErr w:type="spellEnd"/>
      <w:r w:rsidR="00164352" w:rsidRPr="002E7AC8">
        <w:rPr>
          <w:sz w:val="28"/>
          <w:szCs w:val="28"/>
        </w:rPr>
        <w:t xml:space="preserve"> complessivi.</w:t>
      </w:r>
      <w:r w:rsidR="00BA37FF" w:rsidRPr="002E7AC8">
        <w:rPr>
          <w:sz w:val="28"/>
          <w:szCs w:val="28"/>
        </w:rPr>
        <w:t xml:space="preserve"> </w:t>
      </w:r>
      <w:r w:rsidR="00164352" w:rsidRPr="002E7AC8">
        <w:rPr>
          <w:sz w:val="28"/>
          <w:szCs w:val="28"/>
        </w:rPr>
        <w:t xml:space="preserve">Il </w:t>
      </w:r>
      <w:r w:rsidR="00211248" w:rsidRPr="002E7AC8">
        <w:rPr>
          <w:sz w:val="28"/>
          <w:szCs w:val="28"/>
        </w:rPr>
        <w:t xml:space="preserve">traffico containerizzato </w:t>
      </w:r>
      <w:r w:rsidR="00164352" w:rsidRPr="002E7AC8">
        <w:rPr>
          <w:sz w:val="28"/>
          <w:szCs w:val="28"/>
        </w:rPr>
        <w:t xml:space="preserve">complessivo </w:t>
      </w:r>
      <w:r w:rsidR="00211248" w:rsidRPr="002E7AC8">
        <w:rPr>
          <w:sz w:val="28"/>
          <w:szCs w:val="28"/>
        </w:rPr>
        <w:t>gennaio-</w:t>
      </w:r>
      <w:r w:rsidR="00164352" w:rsidRPr="002E7AC8">
        <w:rPr>
          <w:sz w:val="28"/>
          <w:szCs w:val="28"/>
        </w:rPr>
        <w:t>ottobre 202</w:t>
      </w:r>
      <w:r w:rsidR="00211248" w:rsidRPr="002E7AC8">
        <w:rPr>
          <w:sz w:val="28"/>
          <w:szCs w:val="28"/>
        </w:rPr>
        <w:t>3</w:t>
      </w:r>
      <w:r w:rsidR="00164352" w:rsidRPr="002E7AC8">
        <w:rPr>
          <w:sz w:val="28"/>
          <w:szCs w:val="28"/>
        </w:rPr>
        <w:t xml:space="preserve"> su </w:t>
      </w:r>
      <w:r w:rsidR="00211248" w:rsidRPr="002E7AC8">
        <w:rPr>
          <w:sz w:val="28"/>
          <w:szCs w:val="28"/>
        </w:rPr>
        <w:t>gennaio-</w:t>
      </w:r>
      <w:r w:rsidR="00164352" w:rsidRPr="002E7AC8">
        <w:rPr>
          <w:sz w:val="28"/>
          <w:szCs w:val="28"/>
        </w:rPr>
        <w:t>ottobre 202</w:t>
      </w:r>
      <w:r w:rsidR="00211248" w:rsidRPr="002E7AC8">
        <w:rPr>
          <w:sz w:val="28"/>
          <w:szCs w:val="28"/>
        </w:rPr>
        <w:t xml:space="preserve">2 </w:t>
      </w:r>
      <w:r w:rsidR="00164352" w:rsidRPr="002E7AC8">
        <w:rPr>
          <w:sz w:val="28"/>
          <w:szCs w:val="28"/>
        </w:rPr>
        <w:t xml:space="preserve">evidenzia un +5,4% </w:t>
      </w:r>
      <w:r w:rsidR="008B5EEA" w:rsidRPr="002E7AC8">
        <w:rPr>
          <w:sz w:val="28"/>
          <w:szCs w:val="28"/>
        </w:rPr>
        <w:t xml:space="preserve">per gli </w:t>
      </w:r>
      <w:r w:rsidR="005377CC" w:rsidRPr="002E7AC8">
        <w:rPr>
          <w:sz w:val="28"/>
          <w:szCs w:val="28"/>
        </w:rPr>
        <w:t>scali savonesi (</w:t>
      </w:r>
      <w:r w:rsidR="00164352" w:rsidRPr="002E7AC8">
        <w:rPr>
          <w:sz w:val="28"/>
          <w:szCs w:val="28"/>
        </w:rPr>
        <w:t xml:space="preserve">con un +39% in termini di </w:t>
      </w:r>
      <w:proofErr w:type="spellStart"/>
      <w:r w:rsidR="00164352" w:rsidRPr="002E7AC8">
        <w:rPr>
          <w:sz w:val="28"/>
          <w:szCs w:val="28"/>
        </w:rPr>
        <w:t>Teus</w:t>
      </w:r>
      <w:proofErr w:type="spellEnd"/>
      <w:r w:rsidR="005377CC" w:rsidRPr="002E7AC8">
        <w:rPr>
          <w:sz w:val="28"/>
          <w:szCs w:val="28"/>
        </w:rPr>
        <w:t>)</w:t>
      </w:r>
      <w:r w:rsidR="009A481B" w:rsidRPr="002E7AC8">
        <w:rPr>
          <w:sz w:val="28"/>
          <w:szCs w:val="28"/>
        </w:rPr>
        <w:t xml:space="preserve">, </w:t>
      </w:r>
      <w:r w:rsidR="00C25707" w:rsidRPr="002E7AC8">
        <w:rPr>
          <w:sz w:val="28"/>
          <w:szCs w:val="28"/>
        </w:rPr>
        <w:t xml:space="preserve">mentre </w:t>
      </w:r>
      <w:r w:rsidR="009A481B" w:rsidRPr="002E7AC8">
        <w:rPr>
          <w:sz w:val="28"/>
          <w:szCs w:val="28"/>
        </w:rPr>
        <w:t xml:space="preserve">il </w:t>
      </w:r>
      <w:r w:rsidR="006E4649" w:rsidRPr="002E7AC8">
        <w:rPr>
          <w:sz w:val="28"/>
          <w:szCs w:val="28"/>
        </w:rPr>
        <w:t xml:space="preserve">Sistema </w:t>
      </w:r>
      <w:r w:rsidR="008B5EEA" w:rsidRPr="002E7AC8">
        <w:rPr>
          <w:sz w:val="28"/>
          <w:szCs w:val="28"/>
        </w:rPr>
        <w:t xml:space="preserve">Genova-Savona </w:t>
      </w:r>
      <w:r w:rsidR="00730CFD" w:rsidRPr="002E7AC8">
        <w:rPr>
          <w:sz w:val="28"/>
          <w:szCs w:val="28"/>
        </w:rPr>
        <w:t xml:space="preserve">nello stesso periodo </w:t>
      </w:r>
      <w:r w:rsidR="006E4649" w:rsidRPr="002E7AC8">
        <w:rPr>
          <w:sz w:val="28"/>
          <w:szCs w:val="28"/>
        </w:rPr>
        <w:t>ha segnato -5,0%</w:t>
      </w:r>
      <w:r w:rsidR="00C25707" w:rsidRPr="002E7AC8">
        <w:rPr>
          <w:sz w:val="28"/>
          <w:szCs w:val="28"/>
        </w:rPr>
        <w:t xml:space="preserve"> e tutti i principali scali italiani hanno un indice negativo</w:t>
      </w:r>
      <w:r w:rsidR="008B5EEA" w:rsidRPr="002E7AC8">
        <w:rPr>
          <w:sz w:val="28"/>
          <w:szCs w:val="28"/>
        </w:rPr>
        <w:t>:</w:t>
      </w:r>
      <w:r w:rsidR="00C25707" w:rsidRPr="002E7AC8">
        <w:rPr>
          <w:sz w:val="28"/>
          <w:szCs w:val="28"/>
        </w:rPr>
        <w:t xml:space="preserve"> </w:t>
      </w:r>
      <w:r w:rsidR="006E4649" w:rsidRPr="002E7AC8">
        <w:rPr>
          <w:sz w:val="28"/>
          <w:szCs w:val="28"/>
        </w:rPr>
        <w:t xml:space="preserve">Venezia </w:t>
      </w:r>
      <w:r w:rsidR="00F673F2" w:rsidRPr="002E7AC8">
        <w:rPr>
          <w:sz w:val="28"/>
          <w:szCs w:val="28"/>
        </w:rPr>
        <w:t>-5,7%</w:t>
      </w:r>
      <w:r w:rsidR="006E4649" w:rsidRPr="002E7AC8">
        <w:rPr>
          <w:sz w:val="28"/>
          <w:szCs w:val="28"/>
        </w:rPr>
        <w:t>,</w:t>
      </w:r>
      <w:r w:rsidR="00730CFD" w:rsidRPr="002E7AC8">
        <w:rPr>
          <w:sz w:val="28"/>
          <w:szCs w:val="28"/>
        </w:rPr>
        <w:t xml:space="preserve"> Napoli-Salerno -8,1%, </w:t>
      </w:r>
      <w:r w:rsidR="00F05E6C" w:rsidRPr="002E7AC8">
        <w:rPr>
          <w:sz w:val="28"/>
          <w:szCs w:val="28"/>
        </w:rPr>
        <w:t xml:space="preserve">Civitavecchia -14,7%, </w:t>
      </w:r>
      <w:r w:rsidR="006E4649" w:rsidRPr="002E7AC8">
        <w:rPr>
          <w:sz w:val="28"/>
          <w:szCs w:val="28"/>
        </w:rPr>
        <w:t xml:space="preserve">Trieste </w:t>
      </w:r>
      <w:r w:rsidR="00211248" w:rsidRPr="002E7AC8">
        <w:rPr>
          <w:sz w:val="28"/>
          <w:szCs w:val="28"/>
        </w:rPr>
        <w:t>–</w:t>
      </w:r>
      <w:r w:rsidR="00DB09A3" w:rsidRPr="002E7AC8">
        <w:rPr>
          <w:sz w:val="28"/>
          <w:szCs w:val="28"/>
        </w:rPr>
        <w:t xml:space="preserve"> </w:t>
      </w:r>
      <w:r w:rsidR="00211248" w:rsidRPr="002E7AC8">
        <w:rPr>
          <w:sz w:val="28"/>
          <w:szCs w:val="28"/>
        </w:rPr>
        <w:t>3,77%.</w:t>
      </w:r>
      <w:r w:rsidR="006E4649" w:rsidRPr="002E7AC8">
        <w:rPr>
          <w:sz w:val="28"/>
          <w:szCs w:val="28"/>
        </w:rPr>
        <w:t xml:space="preserve"> </w:t>
      </w:r>
      <w:r w:rsidR="00B66443" w:rsidRPr="002E7AC8">
        <w:rPr>
          <w:sz w:val="28"/>
          <w:szCs w:val="28"/>
        </w:rPr>
        <w:t>Continua pertanto la crescita dello scalo Vado Gateway.</w:t>
      </w:r>
    </w:p>
    <w:p w14:paraId="5B6E552D" w14:textId="3EA3F95C" w:rsidR="00234B7D" w:rsidRDefault="00527CD9">
      <w:pPr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BE872A9" wp14:editId="4C68F318">
            <wp:extent cx="8549640" cy="3848100"/>
            <wp:effectExtent l="0" t="0" r="0" b="0"/>
            <wp:docPr id="1088540416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88FD3D7A-6B46-B6A0-21C9-D352A594C1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4E6853" w14:textId="57FC3F18" w:rsidR="00DE3977" w:rsidRPr="002E7AC8" w:rsidRDefault="005B4338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 xml:space="preserve">Savona vs. </w:t>
      </w:r>
      <w:r w:rsidR="00BE4BED" w:rsidRPr="002E7AC8">
        <w:rPr>
          <w:b/>
          <w:bCs/>
          <w:sz w:val="32"/>
          <w:szCs w:val="32"/>
        </w:rPr>
        <w:t xml:space="preserve">Liguria vs. Italia </w:t>
      </w:r>
    </w:p>
    <w:p w14:paraId="0D05ADB9" w14:textId="59EEA575" w:rsidR="005B4338" w:rsidRPr="002E7AC8" w:rsidRDefault="005B4338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IL CREDIT CRUNCH</w:t>
      </w:r>
    </w:p>
    <w:p w14:paraId="0263D729" w14:textId="6821D84F" w:rsidR="005B4338" w:rsidRPr="002E7AC8" w:rsidRDefault="005B4338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L’aumento dei tassi </w:t>
      </w:r>
      <w:r w:rsidR="007C6714" w:rsidRPr="002E7AC8">
        <w:rPr>
          <w:sz w:val="32"/>
          <w:szCs w:val="32"/>
        </w:rPr>
        <w:t xml:space="preserve">di interesse </w:t>
      </w:r>
      <w:r w:rsidRPr="002E7AC8">
        <w:rPr>
          <w:sz w:val="32"/>
          <w:szCs w:val="32"/>
        </w:rPr>
        <w:t>e quindi la difficoltà di reperimento del denaro per poter sia operare quotidianamente, sia poter effettuare investimenti a medio termine è un elemento che deve tenere in allarme il sistema produttivo locale fatto, per lo più, di molte piccole e micro aziende.</w:t>
      </w:r>
    </w:p>
    <w:p w14:paraId="5D5A6E20" w14:textId="047AD18B" w:rsidR="00C10CB3" w:rsidRPr="002E7AC8" w:rsidRDefault="00413F33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L’elaborazione della CGIA di Mestre sui dati Bankitalia </w:t>
      </w:r>
      <w:r w:rsidR="00C10CB3" w:rsidRPr="002E7AC8">
        <w:rPr>
          <w:sz w:val="32"/>
          <w:szCs w:val="32"/>
        </w:rPr>
        <w:t>evidenzia una forte difficoltà delle</w:t>
      </w:r>
      <w:r w:rsidR="00390B5E" w:rsidRPr="002E7AC8">
        <w:rPr>
          <w:sz w:val="32"/>
          <w:szCs w:val="32"/>
        </w:rPr>
        <w:t xml:space="preserve"> piccole e</w:t>
      </w:r>
      <w:r w:rsidR="00C10CB3" w:rsidRPr="002E7AC8">
        <w:rPr>
          <w:sz w:val="32"/>
          <w:szCs w:val="32"/>
        </w:rPr>
        <w:t xml:space="preserve"> micro imprese ad accedere al credito bancario</w:t>
      </w:r>
      <w:r w:rsidR="00390B5E" w:rsidRPr="002E7AC8">
        <w:rPr>
          <w:sz w:val="32"/>
          <w:szCs w:val="32"/>
        </w:rPr>
        <w:t xml:space="preserve">, oltre che un’attesa da parte delle stesse aziende di una </w:t>
      </w:r>
      <w:r w:rsidR="00C10CB3" w:rsidRPr="002E7AC8">
        <w:rPr>
          <w:sz w:val="32"/>
          <w:szCs w:val="32"/>
        </w:rPr>
        <w:t>discesa dei tassi per evitare un sovraindebitamento dell’azienda</w:t>
      </w:r>
      <w:r w:rsidR="00390B5E" w:rsidRPr="002E7AC8">
        <w:rPr>
          <w:sz w:val="32"/>
          <w:szCs w:val="32"/>
        </w:rPr>
        <w:t xml:space="preserve"> da ripagare nel tempo</w:t>
      </w:r>
      <w:r w:rsidR="00C10CB3" w:rsidRPr="002E7AC8">
        <w:rPr>
          <w:sz w:val="32"/>
          <w:szCs w:val="32"/>
        </w:rPr>
        <w:t>.</w:t>
      </w:r>
    </w:p>
    <w:p w14:paraId="343E7335" w14:textId="6F58CBB2" w:rsidR="001A3BEA" w:rsidRPr="002E7AC8" w:rsidRDefault="003C12AE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dati </w:t>
      </w:r>
      <w:r w:rsidR="00413F33" w:rsidRPr="002E7AC8">
        <w:rPr>
          <w:sz w:val="32"/>
          <w:szCs w:val="32"/>
        </w:rPr>
        <w:t xml:space="preserve">che prendono a riferimento agosto 2023 su agosto 2022 </w:t>
      </w:r>
      <w:r w:rsidR="00C86C71" w:rsidRPr="002E7AC8">
        <w:rPr>
          <w:sz w:val="32"/>
          <w:szCs w:val="32"/>
        </w:rPr>
        <w:t>ed analizzano la caduta del credito alle micro e piccole imprese (</w:t>
      </w:r>
      <w:r w:rsidR="00295B8E" w:rsidRPr="002E7AC8">
        <w:rPr>
          <w:sz w:val="32"/>
          <w:szCs w:val="32"/>
        </w:rPr>
        <w:t xml:space="preserve">&lt;20 addetti) vedono la provincia di Savona </w:t>
      </w:r>
      <w:r w:rsidR="005C0DBC" w:rsidRPr="002E7AC8">
        <w:rPr>
          <w:sz w:val="32"/>
          <w:szCs w:val="32"/>
        </w:rPr>
        <w:t xml:space="preserve">al 23° posto in Italia tra le province </w:t>
      </w:r>
      <w:r w:rsidR="00427B54" w:rsidRPr="002E7AC8">
        <w:rPr>
          <w:sz w:val="32"/>
          <w:szCs w:val="32"/>
        </w:rPr>
        <w:t>dove maggiore è stata la diminuz</w:t>
      </w:r>
      <w:r w:rsidR="000D2022" w:rsidRPr="002E7AC8">
        <w:rPr>
          <w:sz w:val="32"/>
          <w:szCs w:val="32"/>
        </w:rPr>
        <w:t>i</w:t>
      </w:r>
      <w:r w:rsidR="00427B54" w:rsidRPr="002E7AC8">
        <w:rPr>
          <w:sz w:val="32"/>
          <w:szCs w:val="32"/>
        </w:rPr>
        <w:t xml:space="preserve">one del ricorso al credito aziendale con un -10,3% </w:t>
      </w:r>
      <w:r w:rsidR="00492A6C" w:rsidRPr="002E7AC8">
        <w:rPr>
          <w:sz w:val="32"/>
          <w:szCs w:val="32"/>
        </w:rPr>
        <w:t xml:space="preserve">di impieghi </w:t>
      </w:r>
      <w:r w:rsidR="007A2CCC" w:rsidRPr="002E7AC8">
        <w:rPr>
          <w:sz w:val="32"/>
          <w:szCs w:val="32"/>
        </w:rPr>
        <w:t xml:space="preserve">per PMI, </w:t>
      </w:r>
      <w:r w:rsidR="00DA5F27" w:rsidRPr="002E7AC8">
        <w:rPr>
          <w:sz w:val="32"/>
          <w:szCs w:val="32"/>
        </w:rPr>
        <w:t>per complessivi 76,4 milioni di euro in meno di credito erogato</w:t>
      </w:r>
      <w:r w:rsidR="00720CDC" w:rsidRPr="002E7AC8">
        <w:rPr>
          <w:sz w:val="32"/>
          <w:szCs w:val="32"/>
        </w:rPr>
        <w:t xml:space="preserve">, quando la media italiana </w:t>
      </w:r>
      <w:r w:rsidR="007A2CCC" w:rsidRPr="002E7AC8">
        <w:rPr>
          <w:sz w:val="32"/>
          <w:szCs w:val="32"/>
        </w:rPr>
        <w:t xml:space="preserve">per la stessa tipologia di imprese </w:t>
      </w:r>
      <w:r w:rsidR="00720CDC" w:rsidRPr="002E7AC8">
        <w:rPr>
          <w:sz w:val="32"/>
          <w:szCs w:val="32"/>
        </w:rPr>
        <w:t>è stata del -8,7%</w:t>
      </w:r>
      <w:r w:rsidR="001A3BEA" w:rsidRPr="002E7AC8">
        <w:rPr>
          <w:sz w:val="32"/>
          <w:szCs w:val="32"/>
        </w:rPr>
        <w:t>.</w:t>
      </w:r>
    </w:p>
    <w:p w14:paraId="619750EC" w14:textId="05AD3C72" w:rsidR="00F869F0" w:rsidRPr="002E7AC8" w:rsidRDefault="001A3BEA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Savona </w:t>
      </w:r>
      <w:r w:rsidR="00445117" w:rsidRPr="002E7AC8">
        <w:rPr>
          <w:sz w:val="32"/>
          <w:szCs w:val="32"/>
        </w:rPr>
        <w:t xml:space="preserve">è la seconda provincia </w:t>
      </w:r>
      <w:r w:rsidR="000F2C75" w:rsidRPr="002E7AC8">
        <w:rPr>
          <w:sz w:val="32"/>
          <w:szCs w:val="32"/>
        </w:rPr>
        <w:t xml:space="preserve">ligure </w:t>
      </w:r>
      <w:r w:rsidR="00445117" w:rsidRPr="002E7AC8">
        <w:rPr>
          <w:sz w:val="32"/>
          <w:szCs w:val="32"/>
        </w:rPr>
        <w:t xml:space="preserve">dove è stato maggiore il calo degli impieghi per le piccole e micro imprese, </w:t>
      </w:r>
      <w:r w:rsidRPr="002E7AC8">
        <w:rPr>
          <w:sz w:val="32"/>
          <w:szCs w:val="32"/>
        </w:rPr>
        <w:t xml:space="preserve">con Spezia </w:t>
      </w:r>
      <w:r w:rsidR="00896F48" w:rsidRPr="002E7AC8">
        <w:rPr>
          <w:sz w:val="32"/>
          <w:szCs w:val="32"/>
        </w:rPr>
        <w:t xml:space="preserve">terza in Italia per diminuzione al -12,5%, Savona al -10,3%, </w:t>
      </w:r>
      <w:r w:rsidR="00720CDC" w:rsidRPr="002E7AC8">
        <w:rPr>
          <w:sz w:val="32"/>
          <w:szCs w:val="32"/>
        </w:rPr>
        <w:t xml:space="preserve">Genova </w:t>
      </w:r>
      <w:r w:rsidR="00896F48" w:rsidRPr="002E7AC8">
        <w:rPr>
          <w:sz w:val="32"/>
          <w:szCs w:val="32"/>
        </w:rPr>
        <w:t xml:space="preserve">al </w:t>
      </w:r>
      <w:r w:rsidR="00720CDC" w:rsidRPr="002E7AC8">
        <w:rPr>
          <w:sz w:val="32"/>
          <w:szCs w:val="32"/>
        </w:rPr>
        <w:t>-9,</w:t>
      </w:r>
      <w:r w:rsidR="008A078A" w:rsidRPr="002E7AC8">
        <w:rPr>
          <w:sz w:val="32"/>
          <w:szCs w:val="32"/>
        </w:rPr>
        <w:t xml:space="preserve">4%, </w:t>
      </w:r>
      <w:r w:rsidRPr="002E7AC8">
        <w:rPr>
          <w:sz w:val="32"/>
          <w:szCs w:val="32"/>
        </w:rPr>
        <w:t xml:space="preserve">Imperia </w:t>
      </w:r>
      <w:r w:rsidR="00896F48" w:rsidRPr="002E7AC8">
        <w:rPr>
          <w:sz w:val="32"/>
          <w:szCs w:val="32"/>
        </w:rPr>
        <w:t xml:space="preserve">al </w:t>
      </w:r>
      <w:r w:rsidRPr="002E7AC8">
        <w:rPr>
          <w:sz w:val="32"/>
          <w:szCs w:val="32"/>
        </w:rPr>
        <w:t>-7,4%</w:t>
      </w:r>
      <w:r w:rsidR="0015505E" w:rsidRPr="002E7AC8">
        <w:rPr>
          <w:sz w:val="32"/>
          <w:szCs w:val="32"/>
        </w:rPr>
        <w:t>.</w:t>
      </w:r>
    </w:p>
    <w:p w14:paraId="16D96D8D" w14:textId="0C7EC997" w:rsidR="005B4338" w:rsidRPr="002E7AC8" w:rsidRDefault="00DE3977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La stretta sul credito è una delle ragioni per la mancata crescita degli addetti indipendenti </w:t>
      </w:r>
      <w:r w:rsidR="004101EB" w:rsidRPr="002E7AC8">
        <w:rPr>
          <w:sz w:val="32"/>
          <w:szCs w:val="32"/>
        </w:rPr>
        <w:t xml:space="preserve">– fondamentalmente micro e piccole imprese - </w:t>
      </w:r>
      <w:r w:rsidRPr="002E7AC8">
        <w:rPr>
          <w:sz w:val="32"/>
          <w:szCs w:val="32"/>
        </w:rPr>
        <w:t>rispetto a</w:t>
      </w:r>
      <w:r w:rsidR="004101EB" w:rsidRPr="002E7AC8">
        <w:rPr>
          <w:sz w:val="32"/>
          <w:szCs w:val="32"/>
        </w:rPr>
        <w:t>gl</w:t>
      </w:r>
      <w:r w:rsidRPr="002E7AC8">
        <w:rPr>
          <w:sz w:val="32"/>
          <w:szCs w:val="32"/>
        </w:rPr>
        <w:t xml:space="preserve">i </w:t>
      </w:r>
      <w:r w:rsidR="004101EB" w:rsidRPr="002E7AC8">
        <w:rPr>
          <w:sz w:val="32"/>
          <w:szCs w:val="32"/>
        </w:rPr>
        <w:t xml:space="preserve">addetti </w:t>
      </w:r>
      <w:r w:rsidRPr="002E7AC8">
        <w:rPr>
          <w:sz w:val="32"/>
          <w:szCs w:val="32"/>
        </w:rPr>
        <w:t>dipendenti nel periodo post covid.</w:t>
      </w:r>
    </w:p>
    <w:p w14:paraId="18307F95" w14:textId="77777777" w:rsidR="00234B7D" w:rsidRPr="002E7AC8" w:rsidRDefault="00234B7D">
      <w:pPr>
        <w:rPr>
          <w:b/>
          <w:bCs/>
          <w:sz w:val="32"/>
          <w:szCs w:val="32"/>
        </w:rPr>
      </w:pPr>
    </w:p>
    <w:p w14:paraId="0680B7FD" w14:textId="3E09824C" w:rsidR="00DE3977" w:rsidRPr="002E7AC8" w:rsidRDefault="00DE3977" w:rsidP="00DE3977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 xml:space="preserve">Savona vs. </w:t>
      </w:r>
      <w:r w:rsidR="00BE4BED" w:rsidRPr="002E7AC8">
        <w:rPr>
          <w:b/>
          <w:bCs/>
          <w:sz w:val="32"/>
          <w:szCs w:val="32"/>
        </w:rPr>
        <w:t>Liguria vs. Italia</w:t>
      </w:r>
    </w:p>
    <w:p w14:paraId="18022BE2" w14:textId="2E2028EF" w:rsidR="00DE3977" w:rsidRPr="002E7AC8" w:rsidRDefault="00DE3977" w:rsidP="00DE3977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IL RAPPORTO PENSION</w:t>
      </w:r>
      <w:r w:rsidR="00E605F5" w:rsidRPr="002E7AC8">
        <w:rPr>
          <w:b/>
          <w:bCs/>
          <w:sz w:val="32"/>
          <w:szCs w:val="32"/>
        </w:rPr>
        <w:t>AT</w:t>
      </w:r>
      <w:r w:rsidRPr="002E7AC8">
        <w:rPr>
          <w:b/>
          <w:bCs/>
          <w:sz w:val="32"/>
          <w:szCs w:val="32"/>
        </w:rPr>
        <w:t xml:space="preserve">I – OCCUPATI </w:t>
      </w:r>
    </w:p>
    <w:p w14:paraId="19DF89B5" w14:textId="7409DE1E" w:rsidR="00F91142" w:rsidRPr="002E7AC8" w:rsidRDefault="004101EB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La </w:t>
      </w:r>
      <w:r w:rsidR="00E605F5" w:rsidRPr="002E7AC8">
        <w:rPr>
          <w:sz w:val="32"/>
          <w:szCs w:val="32"/>
        </w:rPr>
        <w:t>demografia</w:t>
      </w:r>
      <w:r w:rsidR="0037095C" w:rsidRPr="002E7AC8">
        <w:rPr>
          <w:sz w:val="32"/>
          <w:szCs w:val="32"/>
        </w:rPr>
        <w:t>,</w:t>
      </w:r>
      <w:r w:rsidR="00E605F5" w:rsidRPr="002E7AC8">
        <w:rPr>
          <w:sz w:val="32"/>
          <w:szCs w:val="32"/>
        </w:rPr>
        <w:t xml:space="preserve"> come denunciamo da alcuni anni </w:t>
      </w:r>
      <w:r w:rsidR="002715CC" w:rsidRPr="002E7AC8">
        <w:rPr>
          <w:sz w:val="32"/>
          <w:szCs w:val="32"/>
        </w:rPr>
        <w:t>–finalmente sembra esser</w:t>
      </w:r>
      <w:r w:rsidR="0037095C" w:rsidRPr="002E7AC8">
        <w:rPr>
          <w:sz w:val="32"/>
          <w:szCs w:val="32"/>
        </w:rPr>
        <w:t>ci</w:t>
      </w:r>
      <w:r w:rsidR="002715CC" w:rsidRPr="002E7AC8">
        <w:rPr>
          <w:sz w:val="32"/>
          <w:szCs w:val="32"/>
        </w:rPr>
        <w:t xml:space="preserve"> stata </w:t>
      </w:r>
      <w:r w:rsidR="0037095C" w:rsidRPr="002E7AC8">
        <w:rPr>
          <w:sz w:val="32"/>
          <w:szCs w:val="32"/>
        </w:rPr>
        <w:t xml:space="preserve">quantomeno </w:t>
      </w:r>
      <w:r w:rsidR="002715CC" w:rsidRPr="002E7AC8">
        <w:rPr>
          <w:sz w:val="32"/>
          <w:szCs w:val="32"/>
        </w:rPr>
        <w:t xml:space="preserve">la presa di coscienza nazionale e ligure </w:t>
      </w:r>
      <w:r w:rsidR="0037095C" w:rsidRPr="002E7AC8">
        <w:rPr>
          <w:sz w:val="32"/>
          <w:szCs w:val="32"/>
        </w:rPr>
        <w:t xml:space="preserve">della gravità del problema </w:t>
      </w:r>
      <w:r w:rsidR="002715CC" w:rsidRPr="002E7AC8">
        <w:rPr>
          <w:sz w:val="32"/>
          <w:szCs w:val="32"/>
        </w:rPr>
        <w:t xml:space="preserve">– </w:t>
      </w:r>
      <w:r w:rsidR="0037095C" w:rsidRPr="002E7AC8">
        <w:rPr>
          <w:sz w:val="32"/>
          <w:szCs w:val="32"/>
        </w:rPr>
        <w:t xml:space="preserve">pesa, insieme alle infrastrutture, </w:t>
      </w:r>
      <w:r w:rsidR="00F91142" w:rsidRPr="002E7AC8">
        <w:rPr>
          <w:sz w:val="32"/>
          <w:szCs w:val="32"/>
        </w:rPr>
        <w:t xml:space="preserve">anche se </w:t>
      </w:r>
      <w:r w:rsidR="0037095C" w:rsidRPr="002E7AC8">
        <w:rPr>
          <w:sz w:val="32"/>
          <w:szCs w:val="32"/>
        </w:rPr>
        <w:t xml:space="preserve">in maniera </w:t>
      </w:r>
      <w:r w:rsidR="00F91142" w:rsidRPr="002E7AC8">
        <w:rPr>
          <w:sz w:val="32"/>
          <w:szCs w:val="32"/>
        </w:rPr>
        <w:t>meno vistosa, sulle potenzialità di crescita e di produzione (e distribuzione) di ricchezza della Liguria e della provincia di Savona in particolare.</w:t>
      </w:r>
    </w:p>
    <w:p w14:paraId="29F847A4" w14:textId="77777777" w:rsidR="0092300C" w:rsidRPr="002E7AC8" w:rsidRDefault="006952AB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Una popolazione in età elevata sposta la lancetta della competitività del territorio verso il basso: minore propensione al rischio, minore propensione all’innovazione, minore </w:t>
      </w:r>
      <w:r w:rsidR="003235B6" w:rsidRPr="002E7AC8">
        <w:rPr>
          <w:sz w:val="32"/>
          <w:szCs w:val="32"/>
        </w:rPr>
        <w:t>propensione ad accettare insediamenti produttivi, minore propensione a sopportare il peso della logistica e dei mezzi di trasporto legati ai fattori della produzione</w:t>
      </w:r>
      <w:r w:rsidR="00352F6F" w:rsidRPr="002E7AC8">
        <w:rPr>
          <w:sz w:val="32"/>
          <w:szCs w:val="32"/>
        </w:rPr>
        <w:t>, difficoltà di reperimento di sostituti sul lavoro per carenza di , minore produzione di ricchezza, elevato peso della spesa sociale sulle risorse prodotte da</w:t>
      </w:r>
      <w:r w:rsidR="0092300C" w:rsidRPr="002E7AC8">
        <w:rPr>
          <w:sz w:val="32"/>
          <w:szCs w:val="32"/>
        </w:rPr>
        <w:t xml:space="preserve">lla popolazione attiva, (obbligato) maggior favore a colmare lo squilibrio assistenziale, rispetto allo sviluppo produttivo. </w:t>
      </w:r>
    </w:p>
    <w:p w14:paraId="41D4CEF5" w14:textId="01032056" w:rsidR="006952AB" w:rsidRPr="002E7AC8" w:rsidRDefault="0092300C">
      <w:pPr>
        <w:rPr>
          <w:sz w:val="32"/>
          <w:szCs w:val="32"/>
        </w:rPr>
      </w:pPr>
      <w:r w:rsidRPr="002E7AC8">
        <w:rPr>
          <w:sz w:val="32"/>
          <w:szCs w:val="32"/>
        </w:rPr>
        <w:t>Se da una parte, ciò può produrre posti di lavoro, anche nel settore privato</w:t>
      </w:r>
      <w:r w:rsidR="00702C9B" w:rsidRPr="002E7AC8">
        <w:rPr>
          <w:sz w:val="32"/>
          <w:szCs w:val="32"/>
        </w:rPr>
        <w:t xml:space="preserve"> convenzionato</w:t>
      </w:r>
      <w:r w:rsidRPr="002E7AC8">
        <w:rPr>
          <w:sz w:val="32"/>
          <w:szCs w:val="32"/>
        </w:rPr>
        <w:t xml:space="preserve">, i </w:t>
      </w:r>
      <w:r w:rsidR="00702C9B" w:rsidRPr="002E7AC8">
        <w:rPr>
          <w:sz w:val="32"/>
          <w:szCs w:val="32"/>
        </w:rPr>
        <w:t xml:space="preserve">costi correlati a tali addetti del settore socio-sanitario </w:t>
      </w:r>
      <w:r w:rsidRPr="002E7AC8">
        <w:rPr>
          <w:sz w:val="32"/>
          <w:szCs w:val="32"/>
        </w:rPr>
        <w:t xml:space="preserve">sono </w:t>
      </w:r>
      <w:r w:rsidR="009A1D0E" w:rsidRPr="002E7AC8">
        <w:rPr>
          <w:sz w:val="32"/>
          <w:szCs w:val="32"/>
        </w:rPr>
        <w:t xml:space="preserve">sostanzialmente a carico del pubblico e </w:t>
      </w:r>
      <w:r w:rsidRPr="002E7AC8">
        <w:rPr>
          <w:sz w:val="32"/>
          <w:szCs w:val="32"/>
        </w:rPr>
        <w:t xml:space="preserve">quindi esclusivamente a carico della parte </w:t>
      </w:r>
      <w:r w:rsidR="009A1D0E" w:rsidRPr="002E7AC8">
        <w:rPr>
          <w:sz w:val="32"/>
          <w:szCs w:val="32"/>
        </w:rPr>
        <w:t xml:space="preserve">della popolazione </w:t>
      </w:r>
      <w:r w:rsidRPr="002E7AC8">
        <w:rPr>
          <w:sz w:val="32"/>
          <w:szCs w:val="32"/>
        </w:rPr>
        <w:t>che produce</w:t>
      </w:r>
      <w:r w:rsidR="00352F6F" w:rsidRPr="002E7AC8">
        <w:rPr>
          <w:sz w:val="32"/>
          <w:szCs w:val="32"/>
        </w:rPr>
        <w:t xml:space="preserve"> </w:t>
      </w:r>
      <w:r w:rsidRPr="002E7AC8">
        <w:rPr>
          <w:sz w:val="32"/>
          <w:szCs w:val="32"/>
        </w:rPr>
        <w:t>ricchezza</w:t>
      </w:r>
      <w:r w:rsidR="00131C4C" w:rsidRPr="002E7AC8">
        <w:rPr>
          <w:sz w:val="32"/>
          <w:szCs w:val="32"/>
        </w:rPr>
        <w:t xml:space="preserve"> e quindi delle imprese e degli occupati</w:t>
      </w:r>
      <w:r w:rsidRPr="002E7AC8">
        <w:rPr>
          <w:sz w:val="32"/>
          <w:szCs w:val="32"/>
        </w:rPr>
        <w:t>.</w:t>
      </w:r>
    </w:p>
    <w:p w14:paraId="3567B603" w14:textId="754FA6D0" w:rsidR="0092300C" w:rsidRPr="002E7AC8" w:rsidRDefault="0092300C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dati INPS e ISTAT evidenziano come </w:t>
      </w:r>
      <w:r w:rsidR="00076472" w:rsidRPr="002E7AC8">
        <w:rPr>
          <w:sz w:val="32"/>
          <w:szCs w:val="32"/>
        </w:rPr>
        <w:t>nel 2022 nel nostro territorio</w:t>
      </w:r>
      <w:r w:rsidR="00131C4C" w:rsidRPr="002E7AC8">
        <w:rPr>
          <w:sz w:val="32"/>
          <w:szCs w:val="32"/>
        </w:rPr>
        <w:t>,</w:t>
      </w:r>
      <w:r w:rsidR="00076472" w:rsidRPr="002E7AC8">
        <w:rPr>
          <w:sz w:val="32"/>
          <w:szCs w:val="32"/>
        </w:rPr>
        <w:t xml:space="preserve"> il numero di pensionati abbia superato il numero degli occupati</w:t>
      </w:r>
      <w:r w:rsidR="00035C0C" w:rsidRPr="002E7AC8">
        <w:rPr>
          <w:sz w:val="32"/>
          <w:szCs w:val="32"/>
        </w:rPr>
        <w:t xml:space="preserve"> (seppure questi siano aumentati di molte migliaia di unità)</w:t>
      </w:r>
      <w:r w:rsidR="00131C4C" w:rsidRPr="002E7AC8">
        <w:rPr>
          <w:sz w:val="32"/>
          <w:szCs w:val="32"/>
        </w:rPr>
        <w:t xml:space="preserve"> con un divario di circa 12.000 unità</w:t>
      </w:r>
      <w:r w:rsidR="00C44FA8" w:rsidRPr="002E7AC8">
        <w:rPr>
          <w:sz w:val="32"/>
          <w:szCs w:val="32"/>
        </w:rPr>
        <w:t>.</w:t>
      </w:r>
    </w:p>
    <w:p w14:paraId="2D6D623A" w14:textId="77777777" w:rsidR="00226BD9" w:rsidRPr="002E7AC8" w:rsidRDefault="00226BD9">
      <w:pPr>
        <w:rPr>
          <w:sz w:val="32"/>
          <w:szCs w:val="32"/>
        </w:rPr>
      </w:pPr>
    </w:p>
    <w:p w14:paraId="2FA91BC7" w14:textId="3CE80DFC" w:rsidR="00D3720E" w:rsidRPr="002E7AC8" w:rsidRDefault="00335569">
      <w:pPr>
        <w:rPr>
          <w:sz w:val="32"/>
          <w:szCs w:val="32"/>
        </w:rPr>
      </w:pPr>
      <w:r w:rsidRPr="002E7AC8">
        <w:rPr>
          <w:sz w:val="32"/>
          <w:szCs w:val="32"/>
        </w:rPr>
        <w:lastRenderedPageBreak/>
        <w:t xml:space="preserve">I </w:t>
      </w:r>
      <w:r w:rsidR="00C44FA8" w:rsidRPr="002E7AC8">
        <w:rPr>
          <w:sz w:val="32"/>
          <w:szCs w:val="32"/>
        </w:rPr>
        <w:t>titoli de</w:t>
      </w:r>
      <w:r w:rsidRPr="002E7AC8">
        <w:rPr>
          <w:sz w:val="32"/>
          <w:szCs w:val="32"/>
        </w:rPr>
        <w:t xml:space="preserve">i media </w:t>
      </w:r>
      <w:r w:rsidR="00C44FA8" w:rsidRPr="002E7AC8">
        <w:rPr>
          <w:sz w:val="32"/>
          <w:szCs w:val="32"/>
        </w:rPr>
        <w:t xml:space="preserve">sul rapporto </w:t>
      </w:r>
      <w:r w:rsidRPr="002E7AC8">
        <w:rPr>
          <w:sz w:val="32"/>
          <w:szCs w:val="32"/>
        </w:rPr>
        <w:t xml:space="preserve">ISTAT </w:t>
      </w:r>
      <w:r w:rsidR="00C44FA8" w:rsidRPr="002E7AC8">
        <w:rPr>
          <w:sz w:val="32"/>
          <w:szCs w:val="32"/>
        </w:rPr>
        <w:t>erano del tenore “nel sud i pensionati superano gli occupati”</w:t>
      </w:r>
      <w:r w:rsidRPr="002E7AC8">
        <w:rPr>
          <w:sz w:val="32"/>
          <w:szCs w:val="32"/>
        </w:rPr>
        <w:t>. Tuttavia,</w:t>
      </w:r>
      <w:r w:rsidR="00C44FA8" w:rsidRPr="002E7AC8">
        <w:rPr>
          <w:sz w:val="32"/>
          <w:szCs w:val="32"/>
        </w:rPr>
        <w:t xml:space="preserve"> Savona</w:t>
      </w:r>
      <w:r w:rsidRPr="002E7AC8">
        <w:rPr>
          <w:sz w:val="32"/>
          <w:szCs w:val="32"/>
        </w:rPr>
        <w:t>, con uno</w:t>
      </w:r>
      <w:r w:rsidR="00C44FA8" w:rsidRPr="002E7AC8">
        <w:rPr>
          <w:sz w:val="32"/>
          <w:szCs w:val="32"/>
        </w:rPr>
        <w:t xml:space="preserve"> squilibrio di circa 12.000 unità (120.000 pensionati vs. 108.000 occupati)</w:t>
      </w:r>
      <w:r w:rsidRPr="002E7AC8">
        <w:rPr>
          <w:sz w:val="32"/>
          <w:szCs w:val="32"/>
        </w:rPr>
        <w:t xml:space="preserve"> si posiziona nelle ultime 40 posizioni. </w:t>
      </w:r>
      <w:r w:rsidR="00B871B4" w:rsidRPr="002E7AC8">
        <w:rPr>
          <w:sz w:val="32"/>
          <w:szCs w:val="32"/>
        </w:rPr>
        <w:t xml:space="preserve">Genova fa peggio in termini assoluti </w:t>
      </w:r>
      <w:r w:rsidRPr="002E7AC8">
        <w:rPr>
          <w:sz w:val="32"/>
          <w:szCs w:val="32"/>
        </w:rPr>
        <w:t xml:space="preserve">(ma non in termini percentuali) </w:t>
      </w:r>
      <w:r w:rsidR="00B871B4" w:rsidRPr="002E7AC8">
        <w:rPr>
          <w:sz w:val="32"/>
          <w:szCs w:val="32"/>
        </w:rPr>
        <w:t xml:space="preserve">con uno squilibrio di 20.000 unità, mentre </w:t>
      </w:r>
      <w:r w:rsidR="006E7033" w:rsidRPr="002E7AC8">
        <w:rPr>
          <w:sz w:val="32"/>
          <w:szCs w:val="32"/>
        </w:rPr>
        <w:t>Imperia presenta uno squilibrio di 4.000 unità e Spezia di 6.000.</w:t>
      </w:r>
    </w:p>
    <w:p w14:paraId="660A563D" w14:textId="393EBD1D" w:rsidR="00BE4BED" w:rsidRPr="002E7AC8" w:rsidRDefault="00B90854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Per questa ragione per Savona e la Liguria ogni posto di lavoro in più, </w:t>
      </w:r>
      <w:r w:rsidR="00226BD9" w:rsidRPr="002E7AC8">
        <w:rPr>
          <w:sz w:val="32"/>
          <w:szCs w:val="32"/>
        </w:rPr>
        <w:t xml:space="preserve">così come </w:t>
      </w:r>
      <w:r w:rsidRPr="002E7AC8">
        <w:rPr>
          <w:sz w:val="32"/>
          <w:szCs w:val="32"/>
        </w:rPr>
        <w:t>ogni impresa che apre sono essenziali per diminuire o contenere lo squilibrio</w:t>
      </w:r>
      <w:r w:rsidR="00226BD9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che si riverbera, in maniera immediata e diretta, sulle tasche di cittadini e imprese, a fronte di un alto costo pubblico complessivo dei servizi socio-sanitari, oltre che riverberarsi su una difficile gestione de</w:t>
      </w:r>
      <w:r w:rsidR="00226BD9" w:rsidRPr="002E7AC8">
        <w:rPr>
          <w:sz w:val="32"/>
          <w:szCs w:val="32"/>
        </w:rPr>
        <w:t>i servizi agli anziani</w:t>
      </w:r>
      <w:r w:rsidR="007E7A73" w:rsidRPr="002E7AC8">
        <w:rPr>
          <w:sz w:val="32"/>
          <w:szCs w:val="32"/>
        </w:rPr>
        <w:t xml:space="preserve"> a fronte di una sempre minore ricchezza prodotta.</w:t>
      </w:r>
    </w:p>
    <w:p w14:paraId="2067D184" w14:textId="77777777" w:rsidR="00BE4BED" w:rsidRPr="002E7AC8" w:rsidRDefault="00BE4BED">
      <w:pPr>
        <w:rPr>
          <w:b/>
          <w:bCs/>
          <w:sz w:val="32"/>
          <w:szCs w:val="32"/>
        </w:rPr>
      </w:pPr>
    </w:p>
    <w:p w14:paraId="4560BA3C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59B81313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48F95E25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323A6EBF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4380F4C8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13EA8712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3E69CC28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0A9D159F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5EA861E5" w14:textId="77777777" w:rsidR="007E7A73" w:rsidRPr="002E7AC8" w:rsidRDefault="007E7A73">
      <w:pPr>
        <w:rPr>
          <w:b/>
          <w:bCs/>
          <w:sz w:val="32"/>
          <w:szCs w:val="32"/>
        </w:rPr>
      </w:pPr>
    </w:p>
    <w:p w14:paraId="52603CB0" w14:textId="4753386C" w:rsidR="00B90854" w:rsidRPr="002E7AC8" w:rsidRDefault="00BE4BED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>Savona vs. Liguria vs. Italia</w:t>
      </w:r>
    </w:p>
    <w:p w14:paraId="61524E3A" w14:textId="7FBA62B5" w:rsidR="006E7033" w:rsidRPr="002E7AC8" w:rsidRDefault="00BE4BED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LA DIFFICOLTA’ NEL REPERIMENTO DEL PERSONALE</w:t>
      </w:r>
    </w:p>
    <w:p w14:paraId="7E83FFFD" w14:textId="77777777" w:rsidR="00215698" w:rsidRPr="002E7AC8" w:rsidRDefault="00AA5FBB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dati ISTAT </w:t>
      </w:r>
      <w:r w:rsidR="00213D20" w:rsidRPr="002E7AC8">
        <w:rPr>
          <w:sz w:val="32"/>
          <w:szCs w:val="32"/>
        </w:rPr>
        <w:t xml:space="preserve">presentati </w:t>
      </w:r>
      <w:r w:rsidRPr="002E7AC8">
        <w:rPr>
          <w:sz w:val="32"/>
          <w:szCs w:val="32"/>
        </w:rPr>
        <w:t xml:space="preserve">nel rapporto </w:t>
      </w:r>
      <w:r w:rsidR="00213D20" w:rsidRPr="002E7AC8">
        <w:rPr>
          <w:sz w:val="32"/>
          <w:szCs w:val="32"/>
        </w:rPr>
        <w:t>“</w:t>
      </w:r>
      <w:r w:rsidRPr="002E7AC8">
        <w:rPr>
          <w:sz w:val="32"/>
          <w:szCs w:val="32"/>
        </w:rPr>
        <w:t>Occupati-Disoccupati</w:t>
      </w:r>
      <w:r w:rsidR="00213D20" w:rsidRPr="002E7AC8">
        <w:rPr>
          <w:sz w:val="32"/>
          <w:szCs w:val="32"/>
        </w:rPr>
        <w:t>”</w:t>
      </w:r>
      <w:r w:rsidRPr="002E7AC8">
        <w:rPr>
          <w:sz w:val="32"/>
          <w:szCs w:val="32"/>
        </w:rPr>
        <w:t xml:space="preserve"> del 2 ottobre 2023</w:t>
      </w:r>
      <w:r w:rsidR="00213D20" w:rsidRPr="002E7AC8">
        <w:rPr>
          <w:sz w:val="32"/>
          <w:szCs w:val="32"/>
        </w:rPr>
        <w:t xml:space="preserve"> hanno evidenziato che in Italia pur a fronte di un numero di disoccupati pari al doppio, oltre un milione di posti di lavoro non vengono coperti perché le imprese non trovano gli addetti</w:t>
      </w:r>
      <w:r w:rsidR="00215698" w:rsidRPr="002E7AC8">
        <w:rPr>
          <w:sz w:val="32"/>
          <w:szCs w:val="32"/>
        </w:rPr>
        <w:t xml:space="preserve">. </w:t>
      </w:r>
    </w:p>
    <w:p w14:paraId="48035439" w14:textId="77777777" w:rsidR="00193255" w:rsidRPr="002E7AC8" w:rsidRDefault="00215698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A prescindere dal matching tra domanda offerta di lavoro che nel nostro Paese, concentrato per decenni sulla cassa integrazione non ha mai voluto seriamente affrontare e al deficit educativo ed esperienziale </w:t>
      </w:r>
      <w:r w:rsidR="00193255" w:rsidRPr="002E7AC8">
        <w:rPr>
          <w:sz w:val="32"/>
          <w:szCs w:val="32"/>
        </w:rPr>
        <w:t xml:space="preserve">rispetto alle abilità professionali necessarie per le attività economiche, </w:t>
      </w:r>
      <w:r w:rsidR="00193255" w:rsidRPr="002E7AC8">
        <w:rPr>
          <w:b/>
          <w:bCs/>
          <w:sz w:val="32"/>
          <w:szCs w:val="32"/>
        </w:rPr>
        <w:t>la bassa natalità ha effetti negativi anche sul tema dell’incontro domanda / offerta</w:t>
      </w:r>
      <w:r w:rsidR="00193255" w:rsidRPr="002E7AC8">
        <w:rPr>
          <w:sz w:val="32"/>
          <w:szCs w:val="32"/>
        </w:rPr>
        <w:t>.</w:t>
      </w:r>
    </w:p>
    <w:p w14:paraId="3DE98AB8" w14:textId="1C75B3C2" w:rsidR="00A04EE0" w:rsidRPr="002E7AC8" w:rsidRDefault="00193255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E se la bassa natalità crea problemi, d’altra parte la non facile </w:t>
      </w:r>
      <w:r w:rsidR="00D23817" w:rsidRPr="002E7AC8">
        <w:rPr>
          <w:sz w:val="32"/>
          <w:szCs w:val="32"/>
        </w:rPr>
        <w:t xml:space="preserve">raggiungibilità </w:t>
      </w:r>
      <w:r w:rsidRPr="002E7AC8">
        <w:rPr>
          <w:sz w:val="32"/>
          <w:szCs w:val="32"/>
        </w:rPr>
        <w:t>con le infrastrutture stradali e ferroviarie, oltre che con i mezzi pubblici</w:t>
      </w:r>
      <w:r w:rsidR="00D23817" w:rsidRPr="002E7AC8">
        <w:rPr>
          <w:sz w:val="32"/>
          <w:szCs w:val="32"/>
        </w:rPr>
        <w:t>,</w:t>
      </w:r>
      <w:r w:rsidRPr="002E7AC8">
        <w:rPr>
          <w:sz w:val="32"/>
          <w:szCs w:val="32"/>
        </w:rPr>
        <w:t xml:space="preserve"> </w:t>
      </w:r>
      <w:r w:rsidR="00D23817" w:rsidRPr="002E7AC8">
        <w:rPr>
          <w:sz w:val="32"/>
          <w:szCs w:val="32"/>
        </w:rPr>
        <w:t>del</w:t>
      </w:r>
      <w:r w:rsidRPr="002E7AC8">
        <w:rPr>
          <w:sz w:val="32"/>
          <w:szCs w:val="32"/>
        </w:rPr>
        <w:t xml:space="preserve"> nostro territorio e le nostre imprese, </w:t>
      </w:r>
      <w:r w:rsidR="00D23817" w:rsidRPr="002E7AC8">
        <w:rPr>
          <w:sz w:val="32"/>
          <w:szCs w:val="32"/>
        </w:rPr>
        <w:t>unità all’</w:t>
      </w:r>
      <w:r w:rsidRPr="002E7AC8">
        <w:rPr>
          <w:sz w:val="32"/>
          <w:szCs w:val="32"/>
        </w:rPr>
        <w:t xml:space="preserve">estrema difficoltà a trovare appartamenti in locazione </w:t>
      </w:r>
      <w:r w:rsidR="00D23817" w:rsidRPr="002E7AC8">
        <w:rPr>
          <w:sz w:val="32"/>
          <w:szCs w:val="32"/>
        </w:rPr>
        <w:t xml:space="preserve">a medio termine, a causa della normativa sugli sfratti, oltre che a causa del flusso turistico e della possibilità di creare reddito attraverso la messa a disposizione, spesso incontrollata, di case vacanza, rendono estremamente difficile l’attrattiva per lavoratori di altre aree </w:t>
      </w:r>
      <w:r w:rsidR="00B36B09" w:rsidRPr="002E7AC8">
        <w:rPr>
          <w:sz w:val="32"/>
          <w:szCs w:val="32"/>
        </w:rPr>
        <w:t>del Paese.</w:t>
      </w:r>
    </w:p>
    <w:p w14:paraId="410B1B2D" w14:textId="2948FF16" w:rsidR="00B36B09" w:rsidRPr="002E7AC8" w:rsidRDefault="00B36B09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Questo crea non pochi problemi alle imprese nell’ambito della reperibilità del personale, specie in un momento di contrazione della disoccupazione, con un tasso di disoccupazione </w:t>
      </w:r>
      <w:r w:rsidR="00C55E60" w:rsidRPr="002E7AC8">
        <w:rPr>
          <w:sz w:val="32"/>
          <w:szCs w:val="32"/>
        </w:rPr>
        <w:t>intorno al 3% tra le forze lavoro di sesso maschile.</w:t>
      </w:r>
    </w:p>
    <w:p w14:paraId="4B1CF1F2" w14:textId="57F32A9D" w:rsidR="003A3CAC" w:rsidRPr="002E7AC8" w:rsidRDefault="003A3CAC">
      <w:pPr>
        <w:rPr>
          <w:sz w:val="32"/>
          <w:szCs w:val="32"/>
        </w:rPr>
      </w:pPr>
      <w:r w:rsidRPr="002E7AC8">
        <w:rPr>
          <w:sz w:val="32"/>
          <w:szCs w:val="32"/>
        </w:rPr>
        <w:t>Ragione per cui, nonostante i dati ISTAT</w:t>
      </w:r>
      <w:r w:rsidR="00F961FF" w:rsidRPr="002E7AC8">
        <w:rPr>
          <w:sz w:val="32"/>
          <w:szCs w:val="32"/>
        </w:rPr>
        <w:t xml:space="preserve"> e</w:t>
      </w:r>
      <w:r w:rsidR="007E7A73" w:rsidRPr="002E7AC8">
        <w:rPr>
          <w:sz w:val="32"/>
          <w:szCs w:val="32"/>
        </w:rPr>
        <w:t xml:space="preserve"> </w:t>
      </w:r>
      <w:r w:rsidR="00F961FF" w:rsidRPr="002E7AC8">
        <w:rPr>
          <w:sz w:val="32"/>
          <w:szCs w:val="32"/>
        </w:rPr>
        <w:t>ANPAL</w:t>
      </w:r>
      <w:r w:rsidRPr="002E7AC8">
        <w:rPr>
          <w:sz w:val="32"/>
          <w:szCs w:val="32"/>
        </w:rPr>
        <w:t xml:space="preserve"> riservino alla nostra provincia il fortunato ruolo di uno dei territori dove minore è il mismatch, il tema resta di difficile risoluzione, se non andando a risolvere i problemi inerenti, da una parte i temi infrastrutturali, dall’altra i temi formativi</w:t>
      </w:r>
      <w:r w:rsidR="007E7A73" w:rsidRPr="002E7AC8">
        <w:rPr>
          <w:sz w:val="32"/>
          <w:szCs w:val="32"/>
        </w:rPr>
        <w:t xml:space="preserve"> e di politica attiva.</w:t>
      </w:r>
      <w:r w:rsidRPr="002E7AC8">
        <w:rPr>
          <w:sz w:val="32"/>
          <w:szCs w:val="32"/>
        </w:rPr>
        <w:t xml:space="preserve"> </w:t>
      </w:r>
    </w:p>
    <w:p w14:paraId="424E95C3" w14:textId="642CEEA7" w:rsidR="009B4B39" w:rsidRPr="002E7AC8" w:rsidRDefault="003A3CAC">
      <w:pPr>
        <w:rPr>
          <w:sz w:val="32"/>
          <w:szCs w:val="32"/>
        </w:rPr>
      </w:pPr>
      <w:r w:rsidRPr="002E7AC8">
        <w:rPr>
          <w:sz w:val="32"/>
          <w:szCs w:val="32"/>
        </w:rPr>
        <w:lastRenderedPageBreak/>
        <w:t xml:space="preserve">C’è, tuttavia, un’importante opportunità </w:t>
      </w:r>
      <w:r w:rsidR="007E7A73" w:rsidRPr="002E7AC8">
        <w:rPr>
          <w:sz w:val="32"/>
          <w:szCs w:val="32"/>
        </w:rPr>
        <w:t xml:space="preserve">ed è rappresentata </w:t>
      </w:r>
      <w:r w:rsidRPr="002E7AC8">
        <w:rPr>
          <w:sz w:val="32"/>
          <w:szCs w:val="32"/>
        </w:rPr>
        <w:t xml:space="preserve">dall’ancora elevato divario tra occupazione maschile e femminile e </w:t>
      </w:r>
      <w:r w:rsidR="007E7A73" w:rsidRPr="002E7AC8">
        <w:rPr>
          <w:sz w:val="32"/>
          <w:szCs w:val="32"/>
        </w:rPr>
        <w:t>d</w:t>
      </w:r>
      <w:r w:rsidR="00B62952" w:rsidRPr="002E7AC8">
        <w:rPr>
          <w:sz w:val="32"/>
          <w:szCs w:val="32"/>
        </w:rPr>
        <w:t>all’ancora elevato tasso di disoccupazione femminile.</w:t>
      </w:r>
      <w:r w:rsidRPr="002E7AC8">
        <w:rPr>
          <w:sz w:val="32"/>
          <w:szCs w:val="32"/>
        </w:rPr>
        <w:t xml:space="preserve"> </w:t>
      </w:r>
    </w:p>
    <w:p w14:paraId="6636E3C3" w14:textId="77777777" w:rsidR="000D2022" w:rsidRPr="002E7AC8" w:rsidRDefault="009B4B39">
      <w:pPr>
        <w:rPr>
          <w:sz w:val="32"/>
          <w:szCs w:val="32"/>
        </w:rPr>
      </w:pPr>
      <w:r w:rsidRPr="002E7AC8">
        <w:rPr>
          <w:sz w:val="32"/>
          <w:szCs w:val="32"/>
        </w:rPr>
        <w:t>Migliori ed elevati standard di servizi di supporto alle famiglie con figli piccoli (solo a Genova i numeri dei posti negli asili nido raggiungono i livelli minimi indicati dall’Unione Europea, mentre nel resto della Liguria, specie interna, i servizi sono carenti o difficili da attivare), un maggiore coinvolgimento femminile e delle istanze delle famiglie nella trattazione dell’organizzazione e degli orari garantendo un migliore life-balance nelle aziende, trasporti pubblici adeguati nel percorso casa-lavoro, sono alcune de</w:t>
      </w:r>
      <w:r w:rsidR="00A374BB" w:rsidRPr="002E7AC8">
        <w:rPr>
          <w:sz w:val="32"/>
          <w:szCs w:val="32"/>
        </w:rPr>
        <w:t>lle opportunità che debbono essere colte per migliorare il gap di genere nelle aziende</w:t>
      </w:r>
      <w:r w:rsidRPr="002E7AC8">
        <w:rPr>
          <w:sz w:val="32"/>
          <w:szCs w:val="32"/>
        </w:rPr>
        <w:t>.</w:t>
      </w:r>
    </w:p>
    <w:p w14:paraId="5612C9F3" w14:textId="221A8CAD" w:rsidR="0047792E" w:rsidRPr="002E7AC8" w:rsidRDefault="00D56A6D">
      <w:pPr>
        <w:rPr>
          <w:sz w:val="32"/>
          <w:szCs w:val="32"/>
        </w:rPr>
      </w:pPr>
      <w:r w:rsidRPr="002E7AC8">
        <w:rPr>
          <w:sz w:val="32"/>
          <w:szCs w:val="32"/>
        </w:rPr>
        <w:t xml:space="preserve">I </w:t>
      </w:r>
      <w:r w:rsidR="0047792E" w:rsidRPr="002E7AC8">
        <w:rPr>
          <w:sz w:val="32"/>
          <w:szCs w:val="32"/>
        </w:rPr>
        <w:t xml:space="preserve">dati </w:t>
      </w:r>
      <w:r w:rsidR="00F961FF" w:rsidRPr="002E7AC8">
        <w:rPr>
          <w:sz w:val="32"/>
          <w:szCs w:val="32"/>
        </w:rPr>
        <w:t>ANPAL</w:t>
      </w:r>
      <w:r w:rsidR="0047792E" w:rsidRPr="002E7AC8">
        <w:rPr>
          <w:sz w:val="32"/>
          <w:szCs w:val="32"/>
        </w:rPr>
        <w:t xml:space="preserve"> </w:t>
      </w:r>
      <w:r w:rsidRPr="002E7AC8">
        <w:rPr>
          <w:sz w:val="32"/>
          <w:szCs w:val="32"/>
        </w:rPr>
        <w:t xml:space="preserve">collocano </w:t>
      </w:r>
      <w:r w:rsidR="00F961FF" w:rsidRPr="002E7AC8">
        <w:rPr>
          <w:sz w:val="32"/>
          <w:szCs w:val="32"/>
        </w:rPr>
        <w:t xml:space="preserve">la provincia di Savona </w:t>
      </w:r>
      <w:r w:rsidR="000051D3" w:rsidRPr="002E7AC8">
        <w:rPr>
          <w:sz w:val="32"/>
          <w:szCs w:val="32"/>
        </w:rPr>
        <w:t xml:space="preserve">in una teorica “isola felice”, </w:t>
      </w:r>
      <w:r w:rsidR="00F961FF" w:rsidRPr="002E7AC8">
        <w:rPr>
          <w:sz w:val="32"/>
          <w:szCs w:val="32"/>
        </w:rPr>
        <w:t>al 7</w:t>
      </w:r>
      <w:r w:rsidR="00585D0F" w:rsidRPr="002E7AC8">
        <w:rPr>
          <w:sz w:val="32"/>
          <w:szCs w:val="32"/>
        </w:rPr>
        <w:t>4</w:t>
      </w:r>
      <w:r w:rsidR="00F961FF" w:rsidRPr="002E7AC8">
        <w:rPr>
          <w:sz w:val="32"/>
          <w:szCs w:val="32"/>
        </w:rPr>
        <w:t xml:space="preserve">° posto </w:t>
      </w:r>
      <w:r w:rsidR="00585D0F" w:rsidRPr="002E7AC8">
        <w:rPr>
          <w:sz w:val="32"/>
          <w:szCs w:val="32"/>
        </w:rPr>
        <w:t xml:space="preserve">su 105 </w:t>
      </w:r>
      <w:r w:rsidR="00F961FF" w:rsidRPr="002E7AC8">
        <w:rPr>
          <w:sz w:val="32"/>
          <w:szCs w:val="32"/>
        </w:rPr>
        <w:t>in Italia per</w:t>
      </w:r>
      <w:r w:rsidR="00F11127" w:rsidRPr="002E7AC8">
        <w:rPr>
          <w:sz w:val="32"/>
          <w:szCs w:val="32"/>
        </w:rPr>
        <w:t xml:space="preserve"> quantità di</w:t>
      </w:r>
      <w:r w:rsidR="00F961FF" w:rsidRPr="002E7AC8">
        <w:rPr>
          <w:sz w:val="32"/>
          <w:szCs w:val="32"/>
        </w:rPr>
        <w:t xml:space="preserve"> mismatch</w:t>
      </w:r>
      <w:r w:rsidRPr="002E7AC8">
        <w:rPr>
          <w:sz w:val="32"/>
          <w:szCs w:val="32"/>
        </w:rPr>
        <w:t xml:space="preserve"> tra domanda e offerta,</w:t>
      </w:r>
      <w:r w:rsidR="00F961FF" w:rsidRPr="002E7AC8">
        <w:rPr>
          <w:sz w:val="32"/>
          <w:szCs w:val="32"/>
        </w:rPr>
        <w:t xml:space="preserve"> con un’incidenza del “solo” 38</w:t>
      </w:r>
      <w:r w:rsidR="00585D0F" w:rsidRPr="002E7AC8">
        <w:rPr>
          <w:sz w:val="32"/>
          <w:szCs w:val="32"/>
        </w:rPr>
        <w:t>,1% di posti di difficile reperimento</w:t>
      </w:r>
      <w:r w:rsidRPr="002E7AC8">
        <w:rPr>
          <w:sz w:val="32"/>
          <w:szCs w:val="32"/>
        </w:rPr>
        <w:t xml:space="preserve"> sul totale di posti da coprire</w:t>
      </w:r>
      <w:r w:rsidR="00CB0517" w:rsidRPr="002E7AC8">
        <w:rPr>
          <w:sz w:val="32"/>
          <w:szCs w:val="32"/>
        </w:rPr>
        <w:t>, quando Bolzano (che ha analoghi problemi in termini di demografia</w:t>
      </w:r>
      <w:r w:rsidR="00F11127" w:rsidRPr="002E7AC8">
        <w:rPr>
          <w:sz w:val="32"/>
          <w:szCs w:val="32"/>
        </w:rPr>
        <w:t xml:space="preserve"> e </w:t>
      </w:r>
      <w:r w:rsidR="00CB0517" w:rsidRPr="002E7AC8">
        <w:rPr>
          <w:sz w:val="32"/>
          <w:szCs w:val="32"/>
        </w:rPr>
        <w:t xml:space="preserve"> trasporti</w:t>
      </w:r>
      <w:r w:rsidR="00F11127" w:rsidRPr="002E7AC8">
        <w:rPr>
          <w:sz w:val="32"/>
          <w:szCs w:val="32"/>
        </w:rPr>
        <w:t>, ma ha un’alta crescita industriale e turistica,</w:t>
      </w:r>
      <w:r w:rsidR="00CB0517" w:rsidRPr="002E7AC8">
        <w:rPr>
          <w:sz w:val="32"/>
          <w:szCs w:val="32"/>
        </w:rPr>
        <w:t xml:space="preserve"> </w:t>
      </w:r>
      <w:r w:rsidR="00F11127" w:rsidRPr="002E7AC8">
        <w:rPr>
          <w:sz w:val="32"/>
          <w:szCs w:val="32"/>
        </w:rPr>
        <w:t xml:space="preserve">si posiziona </w:t>
      </w:r>
      <w:r w:rsidR="00880322" w:rsidRPr="002E7AC8">
        <w:rPr>
          <w:sz w:val="32"/>
          <w:szCs w:val="32"/>
        </w:rPr>
        <w:t>al primo posto per difficoltà percentuale di reperimento sulle assunzioni programmate)</w:t>
      </w:r>
      <w:r w:rsidR="00CB0517" w:rsidRPr="002E7AC8">
        <w:rPr>
          <w:sz w:val="32"/>
          <w:szCs w:val="32"/>
        </w:rPr>
        <w:t xml:space="preserve"> </w:t>
      </w:r>
      <w:r w:rsidR="00880322" w:rsidRPr="002E7AC8">
        <w:rPr>
          <w:sz w:val="32"/>
          <w:szCs w:val="32"/>
        </w:rPr>
        <w:t xml:space="preserve">presenta </w:t>
      </w:r>
      <w:r w:rsidR="00CB0517" w:rsidRPr="002E7AC8">
        <w:rPr>
          <w:sz w:val="32"/>
          <w:szCs w:val="32"/>
        </w:rPr>
        <w:t>un mismatch del 52,5%</w:t>
      </w:r>
      <w:r w:rsidR="00EB32DB" w:rsidRPr="002E7AC8">
        <w:rPr>
          <w:sz w:val="32"/>
          <w:szCs w:val="32"/>
        </w:rPr>
        <w:t xml:space="preserve">, </w:t>
      </w:r>
      <w:r w:rsidRPr="002E7AC8">
        <w:rPr>
          <w:sz w:val="32"/>
          <w:szCs w:val="32"/>
        </w:rPr>
        <w:t xml:space="preserve">ovvero </w:t>
      </w:r>
      <w:r w:rsidR="00EB32DB" w:rsidRPr="002E7AC8">
        <w:rPr>
          <w:sz w:val="32"/>
          <w:szCs w:val="32"/>
        </w:rPr>
        <w:t>più di 41.000 posti di lavoro di difficile reperimento.</w:t>
      </w:r>
    </w:p>
    <w:p w14:paraId="5FFAD05F" w14:textId="77777777" w:rsidR="00B61255" w:rsidRPr="002E7AC8" w:rsidRDefault="00B61255">
      <w:pPr>
        <w:rPr>
          <w:b/>
          <w:bCs/>
          <w:sz w:val="32"/>
          <w:szCs w:val="32"/>
        </w:rPr>
      </w:pPr>
    </w:p>
    <w:p w14:paraId="31EECE24" w14:textId="77777777" w:rsidR="00B61255" w:rsidRPr="002E7AC8" w:rsidRDefault="00B61255">
      <w:pPr>
        <w:rPr>
          <w:b/>
          <w:bCs/>
          <w:sz w:val="32"/>
          <w:szCs w:val="32"/>
        </w:rPr>
      </w:pPr>
    </w:p>
    <w:p w14:paraId="5B9741A9" w14:textId="77777777" w:rsidR="00B61255" w:rsidRPr="002E7AC8" w:rsidRDefault="00B61255">
      <w:pPr>
        <w:rPr>
          <w:b/>
          <w:bCs/>
          <w:sz w:val="32"/>
          <w:szCs w:val="32"/>
        </w:rPr>
      </w:pPr>
    </w:p>
    <w:p w14:paraId="3974CE09" w14:textId="77777777" w:rsidR="00B61255" w:rsidRPr="002E7AC8" w:rsidRDefault="00B61255">
      <w:pPr>
        <w:rPr>
          <w:b/>
          <w:bCs/>
          <w:sz w:val="32"/>
          <w:szCs w:val="32"/>
        </w:rPr>
      </w:pPr>
    </w:p>
    <w:p w14:paraId="1307E655" w14:textId="77777777" w:rsidR="00B61255" w:rsidRPr="002E7AC8" w:rsidRDefault="00B61255">
      <w:pPr>
        <w:rPr>
          <w:b/>
          <w:bCs/>
          <w:sz w:val="32"/>
          <w:szCs w:val="32"/>
        </w:rPr>
      </w:pPr>
    </w:p>
    <w:p w14:paraId="0D8F1228" w14:textId="4DE9C622" w:rsidR="0007528D" w:rsidRPr="002E7AC8" w:rsidRDefault="00186807">
      <w:p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lastRenderedPageBreak/>
        <w:t xml:space="preserve">GLI INVESTIMENTI </w:t>
      </w:r>
    </w:p>
    <w:p w14:paraId="4D994776" w14:textId="55BCBE19" w:rsidR="00EB40EB" w:rsidRPr="002E7AC8" w:rsidRDefault="00EB40EB" w:rsidP="00EB40EB">
      <w:pPr>
        <w:pStyle w:val="Paragrafoelenco"/>
        <w:numPr>
          <w:ilvl w:val="0"/>
          <w:numId w:val="16"/>
        </w:num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Gli investimenti nelle aree portuali di competenza dell’ADSP</w:t>
      </w:r>
    </w:p>
    <w:p w14:paraId="18060C10" w14:textId="0A81CE61" w:rsidR="00186807" w:rsidRPr="002E7AC8" w:rsidRDefault="003F7424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 xml:space="preserve">Sull’asse del Porto Savona-Vado sono programmati nel </w:t>
      </w:r>
      <w:r w:rsidR="009E0397" w:rsidRPr="002E7AC8">
        <w:rPr>
          <w:sz w:val="32"/>
          <w:szCs w:val="32"/>
        </w:rPr>
        <w:t xml:space="preserve">programma triennale delle OO.PP </w:t>
      </w:r>
      <w:proofErr w:type="spellStart"/>
      <w:r w:rsidR="009E0397" w:rsidRPr="002E7AC8">
        <w:rPr>
          <w:sz w:val="32"/>
          <w:szCs w:val="32"/>
        </w:rPr>
        <w:t>dell’AdSP</w:t>
      </w:r>
      <w:proofErr w:type="spellEnd"/>
      <w:r w:rsidR="009E0397" w:rsidRPr="002E7AC8">
        <w:rPr>
          <w:sz w:val="32"/>
          <w:szCs w:val="32"/>
        </w:rPr>
        <w:t xml:space="preserve"> nel </w:t>
      </w:r>
      <w:r w:rsidRPr="002E7AC8">
        <w:rPr>
          <w:sz w:val="32"/>
          <w:szCs w:val="32"/>
        </w:rPr>
        <w:t xml:space="preserve">triennio 2024-2026 opere per oltre </w:t>
      </w:r>
      <w:r w:rsidR="009E0397" w:rsidRPr="002E7AC8">
        <w:rPr>
          <w:sz w:val="32"/>
          <w:szCs w:val="32"/>
        </w:rPr>
        <w:t>263 milioni di euro.</w:t>
      </w:r>
      <w:r w:rsidR="00CC042B" w:rsidRPr="002E7AC8">
        <w:rPr>
          <w:sz w:val="32"/>
          <w:szCs w:val="32"/>
        </w:rPr>
        <w:t xml:space="preserve"> Per gli anni 2025 e 2026 sono ancora da reperire i finanziamenti, tuttavia procede per molte di tali opere la redazione della progettazione.</w:t>
      </w:r>
    </w:p>
    <w:p w14:paraId="5E2237B6" w14:textId="77777777" w:rsidR="00F80EFA" w:rsidRPr="002E7AC8" w:rsidRDefault="0069510A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>Di queste</w:t>
      </w:r>
      <w:r w:rsidR="00BA3209" w:rsidRPr="002E7AC8">
        <w:rPr>
          <w:sz w:val="32"/>
          <w:szCs w:val="32"/>
        </w:rPr>
        <w:t>, è previst</w:t>
      </w:r>
      <w:r w:rsidR="005B7700" w:rsidRPr="002E7AC8">
        <w:rPr>
          <w:sz w:val="32"/>
          <w:szCs w:val="32"/>
        </w:rPr>
        <w:t xml:space="preserve">a la conclusione delle fasi di progettazione e avvio delle gare di affidamento </w:t>
      </w:r>
      <w:r w:rsidR="00BA3209" w:rsidRPr="002E7AC8">
        <w:rPr>
          <w:sz w:val="32"/>
          <w:szCs w:val="32"/>
        </w:rPr>
        <w:t xml:space="preserve">nel 2024 </w:t>
      </w:r>
      <w:r w:rsidR="00F80EFA" w:rsidRPr="002E7AC8">
        <w:rPr>
          <w:sz w:val="32"/>
          <w:szCs w:val="32"/>
        </w:rPr>
        <w:t>di opere</w:t>
      </w:r>
      <w:r w:rsidR="00BA3209" w:rsidRPr="002E7AC8">
        <w:rPr>
          <w:sz w:val="32"/>
          <w:szCs w:val="32"/>
        </w:rPr>
        <w:t xml:space="preserve"> per 5</w:t>
      </w:r>
      <w:r w:rsidR="00CD3B43" w:rsidRPr="002E7AC8">
        <w:rPr>
          <w:sz w:val="32"/>
          <w:szCs w:val="32"/>
        </w:rPr>
        <w:t>6</w:t>
      </w:r>
      <w:r w:rsidR="00BA3209" w:rsidRPr="002E7AC8">
        <w:rPr>
          <w:sz w:val="32"/>
          <w:szCs w:val="32"/>
        </w:rPr>
        <w:t xml:space="preserve"> milioni di euro</w:t>
      </w:r>
      <w:r w:rsidR="00F80EFA" w:rsidRPr="002E7AC8">
        <w:rPr>
          <w:sz w:val="32"/>
          <w:szCs w:val="32"/>
        </w:rPr>
        <w:t>, per 102 milioni nel 2025, di ulteriori 95 milioni nel 2026.</w:t>
      </w:r>
    </w:p>
    <w:p w14:paraId="69FA14DF" w14:textId="0949788F" w:rsidR="0007528D" w:rsidRPr="002E7AC8" w:rsidRDefault="00EB40EB" w:rsidP="00EB40EB">
      <w:pPr>
        <w:pStyle w:val="Paragrafoelenco"/>
        <w:numPr>
          <w:ilvl w:val="0"/>
          <w:numId w:val="16"/>
        </w:num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>Gli investimenti nelle aree portuali da parte dei privati</w:t>
      </w:r>
    </w:p>
    <w:p w14:paraId="177C9E9A" w14:textId="0055ACFE" w:rsidR="002A2441" w:rsidRPr="002E7AC8" w:rsidRDefault="009E49CB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>Circa 100</w:t>
      </w:r>
      <w:r w:rsidR="002A2441" w:rsidRPr="002E7AC8">
        <w:rPr>
          <w:sz w:val="32"/>
          <w:szCs w:val="32"/>
        </w:rPr>
        <w:t xml:space="preserve"> milioni di euro (escluso il rigassificatore</w:t>
      </w:r>
      <w:r w:rsidR="00CC042B" w:rsidRPr="002E7AC8">
        <w:rPr>
          <w:sz w:val="32"/>
          <w:szCs w:val="32"/>
        </w:rPr>
        <w:t xml:space="preserve"> SNAM</w:t>
      </w:r>
      <w:r w:rsidR="002A2441" w:rsidRPr="002E7AC8">
        <w:rPr>
          <w:sz w:val="32"/>
          <w:szCs w:val="32"/>
        </w:rPr>
        <w:t xml:space="preserve">) sono gli investimenti in ambito portuale previsti dai privati nelle prossime </w:t>
      </w:r>
      <w:r w:rsidR="00CC042B" w:rsidRPr="002E7AC8">
        <w:rPr>
          <w:sz w:val="32"/>
          <w:szCs w:val="32"/>
        </w:rPr>
        <w:t>tre</w:t>
      </w:r>
      <w:r w:rsidR="002A2441" w:rsidRPr="002E7AC8">
        <w:rPr>
          <w:sz w:val="32"/>
          <w:szCs w:val="32"/>
        </w:rPr>
        <w:t xml:space="preserve"> annualità nell’ambito portuale</w:t>
      </w:r>
      <w:r w:rsidR="006C42F3" w:rsidRPr="002E7AC8">
        <w:rPr>
          <w:sz w:val="32"/>
          <w:szCs w:val="32"/>
        </w:rPr>
        <w:t>.</w:t>
      </w:r>
    </w:p>
    <w:p w14:paraId="23A7E098" w14:textId="063F0919" w:rsidR="006C42F3" w:rsidRPr="002E7AC8" w:rsidRDefault="006C42F3" w:rsidP="006C42F3">
      <w:pPr>
        <w:pStyle w:val="Paragrafoelenco"/>
        <w:numPr>
          <w:ilvl w:val="0"/>
          <w:numId w:val="16"/>
        </w:numPr>
        <w:rPr>
          <w:b/>
          <w:bCs/>
          <w:sz w:val="32"/>
          <w:szCs w:val="32"/>
        </w:rPr>
      </w:pPr>
      <w:r w:rsidRPr="002E7AC8">
        <w:rPr>
          <w:b/>
          <w:bCs/>
          <w:sz w:val="32"/>
          <w:szCs w:val="32"/>
        </w:rPr>
        <w:t xml:space="preserve">Gli investimenti nell’Area di Crisi Industriale Complessa </w:t>
      </w:r>
      <w:r w:rsidR="00650BD7" w:rsidRPr="002E7AC8">
        <w:rPr>
          <w:b/>
          <w:bCs/>
          <w:sz w:val="32"/>
          <w:szCs w:val="32"/>
        </w:rPr>
        <w:t>(misura nazionale gestita da Invitalia)</w:t>
      </w:r>
    </w:p>
    <w:p w14:paraId="3D13B4F9" w14:textId="77777777" w:rsidR="009E49CB" w:rsidRPr="002E7AC8" w:rsidRDefault="009E49CB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 xml:space="preserve">Sul Bando da 8,5 milioni di euro sono stati presentati progetti per circa 90 milioni di euro. </w:t>
      </w:r>
    </w:p>
    <w:p w14:paraId="291BDC99" w14:textId="77777777" w:rsidR="00FC3860" w:rsidRPr="002E7AC8" w:rsidRDefault="009E49CB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>Altri 12 milioni circa sono gli investimenti potenziali previsti sul nostro territorio sul tema dell’idrogeno.</w:t>
      </w:r>
    </w:p>
    <w:p w14:paraId="1EAAA0A2" w14:textId="586C350C" w:rsidR="006C42F3" w:rsidRPr="002E7AC8" w:rsidRDefault="00FC3860" w:rsidP="00FC3860">
      <w:pPr>
        <w:pStyle w:val="Paragrafoelenco"/>
        <w:numPr>
          <w:ilvl w:val="0"/>
          <w:numId w:val="16"/>
        </w:numPr>
        <w:rPr>
          <w:sz w:val="32"/>
          <w:szCs w:val="32"/>
        </w:rPr>
      </w:pPr>
      <w:r w:rsidRPr="002E7AC8">
        <w:rPr>
          <w:b/>
          <w:bCs/>
          <w:sz w:val="32"/>
          <w:szCs w:val="32"/>
        </w:rPr>
        <w:t>G</w:t>
      </w:r>
      <w:r w:rsidR="00650BD7" w:rsidRPr="002E7AC8">
        <w:rPr>
          <w:b/>
          <w:bCs/>
          <w:sz w:val="32"/>
          <w:szCs w:val="32"/>
        </w:rPr>
        <w:t xml:space="preserve">li investimenti nell’Area di Crisi Industriale Complessa (misura </w:t>
      </w:r>
      <w:r w:rsidR="004B2802" w:rsidRPr="002E7AC8">
        <w:rPr>
          <w:b/>
          <w:bCs/>
          <w:sz w:val="32"/>
          <w:szCs w:val="32"/>
        </w:rPr>
        <w:t xml:space="preserve">Regione Liguria </w:t>
      </w:r>
      <w:r w:rsidR="00650BD7" w:rsidRPr="002E7AC8">
        <w:rPr>
          <w:b/>
          <w:bCs/>
          <w:sz w:val="32"/>
          <w:szCs w:val="32"/>
        </w:rPr>
        <w:t xml:space="preserve">per le PMI) </w:t>
      </w:r>
      <w:r w:rsidR="00DC6702" w:rsidRPr="002E7AC8">
        <w:rPr>
          <w:b/>
          <w:bCs/>
          <w:sz w:val="32"/>
          <w:szCs w:val="32"/>
        </w:rPr>
        <w:t xml:space="preserve"> </w:t>
      </w:r>
    </w:p>
    <w:p w14:paraId="1F289738" w14:textId="11AA238E" w:rsidR="0007528D" w:rsidRPr="002E7AC8" w:rsidRDefault="00FC3860" w:rsidP="002E7AC8">
      <w:pPr>
        <w:ind w:left="708"/>
        <w:rPr>
          <w:sz w:val="32"/>
          <w:szCs w:val="32"/>
        </w:rPr>
      </w:pPr>
      <w:r w:rsidRPr="002E7AC8">
        <w:rPr>
          <w:sz w:val="32"/>
          <w:szCs w:val="32"/>
        </w:rPr>
        <w:t xml:space="preserve">Il precedente bando regionale sull’ACIC aveva visto la saturazione dei fondi con </w:t>
      </w:r>
      <w:r w:rsidR="007170F0" w:rsidRPr="002E7AC8">
        <w:rPr>
          <w:sz w:val="32"/>
          <w:szCs w:val="32"/>
        </w:rPr>
        <w:t>oltre 30 milioni di investimenti delle PMI a fronte di 12,5 milioni di fondi regionali. Ci attendiamo un’analoga risposta sui bandi che saranno avviati nel 2024.</w:t>
      </w:r>
      <w:r w:rsidRPr="002E7AC8">
        <w:rPr>
          <w:sz w:val="32"/>
          <w:szCs w:val="32"/>
        </w:rPr>
        <w:t xml:space="preserve"> </w:t>
      </w:r>
    </w:p>
    <w:p w14:paraId="2AFDCF70" w14:textId="77777777" w:rsidR="0007528D" w:rsidRDefault="0007528D">
      <w:pPr>
        <w:rPr>
          <w:b/>
          <w:bCs/>
          <w:color w:val="FF0000"/>
          <w:sz w:val="32"/>
          <w:szCs w:val="32"/>
        </w:rPr>
      </w:pPr>
    </w:p>
    <w:p w14:paraId="17C129BA" w14:textId="77777777" w:rsidR="00583670" w:rsidRPr="00583670" w:rsidRDefault="00583670" w:rsidP="00583670">
      <w:pPr>
        <w:jc w:val="center"/>
        <w:rPr>
          <w:b/>
          <w:bCs/>
          <w:color w:val="000000" w:themeColor="text1"/>
          <w:sz w:val="28"/>
          <w:szCs w:val="28"/>
        </w:rPr>
      </w:pPr>
      <w:r w:rsidRPr="00583670">
        <w:rPr>
          <w:b/>
          <w:bCs/>
          <w:color w:val="000000" w:themeColor="text1"/>
          <w:sz w:val="28"/>
          <w:szCs w:val="28"/>
        </w:rPr>
        <w:lastRenderedPageBreak/>
        <w:t xml:space="preserve">MOVIMENTO TURISTICO ANNO 2023 vs 2022 </w:t>
      </w:r>
    </w:p>
    <w:p w14:paraId="686A86F4" w14:textId="5B05E23B" w:rsidR="00583670" w:rsidRDefault="00583670" w:rsidP="00583670">
      <w:pPr>
        <w:jc w:val="center"/>
      </w:pPr>
      <w:r w:rsidRPr="00583670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(</w:t>
      </w:r>
      <w:r w:rsidRPr="00583670">
        <w:rPr>
          <w:b/>
          <w:bCs/>
          <w:color w:val="000000" w:themeColor="text1"/>
          <w:sz w:val="28"/>
          <w:szCs w:val="28"/>
        </w:rPr>
        <w:t>DATI OSSERVATORIO TURISTICO REGIONALE</w:t>
      </w:r>
      <w:r>
        <w:rPr>
          <w:b/>
          <w:bCs/>
          <w:color w:val="000000" w:themeColor="text1"/>
          <w:sz w:val="28"/>
          <w:szCs w:val="28"/>
        </w:rPr>
        <w:t>)</w:t>
      </w:r>
      <w:r>
        <w:t>.</w:t>
      </w:r>
    </w:p>
    <w:p w14:paraId="59C83C4B" w14:textId="77777777" w:rsidR="00583670" w:rsidRDefault="00583670" w:rsidP="00583670">
      <w:pPr>
        <w:jc w:val="center"/>
      </w:pPr>
    </w:p>
    <w:p w14:paraId="71BDFA89" w14:textId="77777777" w:rsidR="00583670" w:rsidRDefault="00583670" w:rsidP="00583670">
      <w:pPr>
        <w:jc w:val="both"/>
        <w:rPr>
          <w:b/>
          <w:bCs/>
        </w:rPr>
      </w:pPr>
    </w:p>
    <w:p w14:paraId="20414C30" w14:textId="77777777" w:rsidR="00583670" w:rsidRDefault="00583670" w:rsidP="00583670">
      <w:pPr>
        <w:jc w:val="both"/>
        <w:rPr>
          <w:b/>
          <w:bCs/>
        </w:rPr>
      </w:pPr>
    </w:p>
    <w:p w14:paraId="04148F01" w14:textId="77777777" w:rsidR="00583670" w:rsidRPr="00583670" w:rsidRDefault="00583670" w:rsidP="00583670">
      <w:pPr>
        <w:jc w:val="both"/>
        <w:rPr>
          <w:b/>
          <w:bCs/>
          <w:sz w:val="36"/>
          <w:szCs w:val="36"/>
        </w:rPr>
      </w:pPr>
      <w:r w:rsidRPr="00583670">
        <w:rPr>
          <w:b/>
          <w:bCs/>
          <w:sz w:val="36"/>
          <w:szCs w:val="36"/>
        </w:rPr>
        <w:t>LIGURIA</w:t>
      </w:r>
    </w:p>
    <w:tbl>
      <w:tblPr>
        <w:tblStyle w:val="Tabellasemplice-1"/>
        <w:tblW w:w="14902" w:type="dxa"/>
        <w:tblLook w:val="04A0" w:firstRow="1" w:lastRow="0" w:firstColumn="1" w:lastColumn="0" w:noHBand="0" w:noVBand="1"/>
      </w:tblPr>
      <w:tblGrid>
        <w:gridCol w:w="1747"/>
        <w:gridCol w:w="4387"/>
        <w:gridCol w:w="5047"/>
        <w:gridCol w:w="3721"/>
      </w:tblGrid>
      <w:tr w:rsidR="00583670" w14:paraId="69664A0B" w14:textId="77777777" w:rsidTr="00A95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2" w:type="dxa"/>
            <w:gridSpan w:val="4"/>
            <w:shd w:val="clear" w:color="auto" w:fill="FFFF00"/>
          </w:tcPr>
          <w:p w14:paraId="23BECA5E" w14:textId="77777777" w:rsidR="00583670" w:rsidRPr="00A95F35" w:rsidRDefault="00583670" w:rsidP="006E7FC7">
            <w:pPr>
              <w:jc w:val="center"/>
            </w:pPr>
            <w:r w:rsidRPr="00A95F35">
              <w:t>ARRIVI (al 30 settembre)</w:t>
            </w:r>
          </w:p>
        </w:tc>
      </w:tr>
      <w:tr w:rsidR="00583670" w14:paraId="11E9F426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1433764B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4387" w:type="dxa"/>
          </w:tcPr>
          <w:p w14:paraId="154DDD1C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70437">
              <w:rPr>
                <w:b/>
                <w:bCs/>
              </w:rPr>
              <w:t>Anno 202</w:t>
            </w:r>
            <w:r>
              <w:rPr>
                <w:b/>
                <w:bCs/>
              </w:rPr>
              <w:t>3</w:t>
            </w:r>
          </w:p>
        </w:tc>
        <w:tc>
          <w:tcPr>
            <w:tcW w:w="5047" w:type="dxa"/>
          </w:tcPr>
          <w:p w14:paraId="6728480C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Anno 2022</w:t>
            </w:r>
          </w:p>
        </w:tc>
        <w:tc>
          <w:tcPr>
            <w:tcW w:w="3720" w:type="dxa"/>
          </w:tcPr>
          <w:p w14:paraId="0F60DC23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Differenza</w:t>
            </w:r>
          </w:p>
        </w:tc>
      </w:tr>
      <w:tr w:rsidR="00583670" w14:paraId="05634376" w14:textId="77777777" w:rsidTr="00A95F35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57480994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</w:t>
            </w:r>
          </w:p>
        </w:tc>
        <w:tc>
          <w:tcPr>
            <w:tcW w:w="4387" w:type="dxa"/>
          </w:tcPr>
          <w:p w14:paraId="01A46051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70437">
              <w:rPr>
                <w:b/>
                <w:bCs/>
              </w:rPr>
              <w:t>4.</w:t>
            </w:r>
            <w:r>
              <w:rPr>
                <w:b/>
                <w:bCs/>
              </w:rPr>
              <w:t>476.138</w:t>
            </w:r>
          </w:p>
        </w:tc>
        <w:tc>
          <w:tcPr>
            <w:tcW w:w="5047" w:type="dxa"/>
          </w:tcPr>
          <w:p w14:paraId="1A0FA5F8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4.194.104</w:t>
            </w:r>
          </w:p>
        </w:tc>
        <w:tc>
          <w:tcPr>
            <w:tcW w:w="3720" w:type="dxa"/>
          </w:tcPr>
          <w:p w14:paraId="655EEAD1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+ 6,72%</w:t>
            </w:r>
          </w:p>
        </w:tc>
      </w:tr>
      <w:tr w:rsidR="00583670" w14:paraId="71F6588E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4C1FB479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Italiani</w:t>
            </w:r>
          </w:p>
        </w:tc>
        <w:tc>
          <w:tcPr>
            <w:tcW w:w="4387" w:type="dxa"/>
          </w:tcPr>
          <w:p w14:paraId="775B5F0B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2.290.786 (51%)</w:t>
            </w:r>
          </w:p>
        </w:tc>
        <w:tc>
          <w:tcPr>
            <w:tcW w:w="5047" w:type="dxa"/>
          </w:tcPr>
          <w:p w14:paraId="075A2814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2.301.357</w:t>
            </w:r>
          </w:p>
        </w:tc>
        <w:tc>
          <w:tcPr>
            <w:tcW w:w="3720" w:type="dxa"/>
          </w:tcPr>
          <w:p w14:paraId="28C03D24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- 0,46%</w:t>
            </w:r>
          </w:p>
        </w:tc>
      </w:tr>
      <w:tr w:rsidR="00583670" w14:paraId="28ED79F3" w14:textId="77777777" w:rsidTr="00A95F3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7" w:type="dxa"/>
          </w:tcPr>
          <w:p w14:paraId="12B02E8F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Stranieri</w:t>
            </w:r>
          </w:p>
        </w:tc>
        <w:tc>
          <w:tcPr>
            <w:tcW w:w="4387" w:type="dxa"/>
          </w:tcPr>
          <w:p w14:paraId="0BF6D7E1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2.185.352 (49%)</w:t>
            </w:r>
          </w:p>
        </w:tc>
        <w:tc>
          <w:tcPr>
            <w:tcW w:w="5047" w:type="dxa"/>
          </w:tcPr>
          <w:p w14:paraId="17C4817F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1.892.747</w:t>
            </w:r>
          </w:p>
        </w:tc>
        <w:tc>
          <w:tcPr>
            <w:tcW w:w="3720" w:type="dxa"/>
          </w:tcPr>
          <w:p w14:paraId="68A8A5CC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+15,46%</w:t>
            </w:r>
          </w:p>
        </w:tc>
      </w:tr>
    </w:tbl>
    <w:p w14:paraId="396C15E7" w14:textId="77777777" w:rsidR="00583670" w:rsidRDefault="00583670" w:rsidP="00583670">
      <w:pPr>
        <w:jc w:val="both"/>
      </w:pPr>
    </w:p>
    <w:tbl>
      <w:tblPr>
        <w:tblStyle w:val="Tabellasemplice-1"/>
        <w:tblW w:w="14926" w:type="dxa"/>
        <w:tblLook w:val="04A0" w:firstRow="1" w:lastRow="0" w:firstColumn="1" w:lastColumn="0" w:noHBand="0" w:noVBand="1"/>
      </w:tblPr>
      <w:tblGrid>
        <w:gridCol w:w="1750"/>
        <w:gridCol w:w="4394"/>
        <w:gridCol w:w="5055"/>
        <w:gridCol w:w="3727"/>
      </w:tblGrid>
      <w:tr w:rsidR="00583670" w14:paraId="101422D2" w14:textId="77777777" w:rsidTr="00A95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6" w:type="dxa"/>
            <w:gridSpan w:val="4"/>
            <w:shd w:val="clear" w:color="auto" w:fill="F4B083" w:themeFill="accent2" w:themeFillTint="99"/>
          </w:tcPr>
          <w:p w14:paraId="0291025C" w14:textId="77777777" w:rsidR="00583670" w:rsidRPr="00A95F35" w:rsidRDefault="00583670" w:rsidP="006E7FC7">
            <w:pPr>
              <w:jc w:val="center"/>
            </w:pPr>
            <w:r w:rsidRPr="00A95F35">
              <w:t>PRESENZE (al 30 settembre)</w:t>
            </w:r>
          </w:p>
        </w:tc>
      </w:tr>
      <w:tr w:rsidR="00583670" w14:paraId="782DD341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6F8889E3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4394" w:type="dxa"/>
          </w:tcPr>
          <w:p w14:paraId="641EB1C3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70437">
              <w:rPr>
                <w:b/>
                <w:bCs/>
              </w:rPr>
              <w:t>Anno 202</w:t>
            </w:r>
            <w:r>
              <w:rPr>
                <w:b/>
                <w:bCs/>
              </w:rPr>
              <w:t>3</w:t>
            </w:r>
          </w:p>
        </w:tc>
        <w:tc>
          <w:tcPr>
            <w:tcW w:w="5055" w:type="dxa"/>
          </w:tcPr>
          <w:p w14:paraId="0896800D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Anno 2022</w:t>
            </w:r>
          </w:p>
        </w:tc>
        <w:tc>
          <w:tcPr>
            <w:tcW w:w="3726" w:type="dxa"/>
          </w:tcPr>
          <w:p w14:paraId="10BB3004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Differenza</w:t>
            </w:r>
          </w:p>
        </w:tc>
      </w:tr>
      <w:tr w:rsidR="00583670" w14:paraId="55464733" w14:textId="77777777" w:rsidTr="00A95F35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110E6199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</w:t>
            </w:r>
          </w:p>
        </w:tc>
        <w:tc>
          <w:tcPr>
            <w:tcW w:w="4394" w:type="dxa"/>
          </w:tcPr>
          <w:p w14:paraId="6FC2DD28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14.082.136</w:t>
            </w:r>
          </w:p>
        </w:tc>
        <w:tc>
          <w:tcPr>
            <w:tcW w:w="5055" w:type="dxa"/>
          </w:tcPr>
          <w:p w14:paraId="21AB38AD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13.585.417</w:t>
            </w:r>
          </w:p>
        </w:tc>
        <w:tc>
          <w:tcPr>
            <w:tcW w:w="3726" w:type="dxa"/>
          </w:tcPr>
          <w:p w14:paraId="40AA031D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+ 3,66%</w:t>
            </w:r>
          </w:p>
        </w:tc>
      </w:tr>
      <w:tr w:rsidR="00583670" w14:paraId="78FACE97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04265D4D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Italiani</w:t>
            </w:r>
          </w:p>
        </w:tc>
        <w:tc>
          <w:tcPr>
            <w:tcW w:w="4394" w:type="dxa"/>
          </w:tcPr>
          <w:p w14:paraId="4ED60A6B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 7.828.780 (55,6%)</w:t>
            </w:r>
          </w:p>
        </w:tc>
        <w:tc>
          <w:tcPr>
            <w:tcW w:w="5055" w:type="dxa"/>
          </w:tcPr>
          <w:p w14:paraId="045A9499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7.898.285</w:t>
            </w:r>
          </w:p>
        </w:tc>
        <w:tc>
          <w:tcPr>
            <w:tcW w:w="3726" w:type="dxa"/>
          </w:tcPr>
          <w:p w14:paraId="22037060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- 0,88%</w:t>
            </w:r>
          </w:p>
        </w:tc>
      </w:tr>
      <w:tr w:rsidR="00583670" w14:paraId="4E4C6E08" w14:textId="77777777" w:rsidTr="00A95F35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dxa"/>
          </w:tcPr>
          <w:p w14:paraId="48D46E24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Stranieri</w:t>
            </w:r>
          </w:p>
        </w:tc>
        <w:tc>
          <w:tcPr>
            <w:tcW w:w="4394" w:type="dxa"/>
          </w:tcPr>
          <w:p w14:paraId="18923B83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 6.253.356(44,4%)</w:t>
            </w:r>
          </w:p>
        </w:tc>
        <w:tc>
          <w:tcPr>
            <w:tcW w:w="5055" w:type="dxa"/>
          </w:tcPr>
          <w:p w14:paraId="3D01E1AA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5.687.132</w:t>
            </w:r>
          </w:p>
        </w:tc>
        <w:tc>
          <w:tcPr>
            <w:tcW w:w="3726" w:type="dxa"/>
          </w:tcPr>
          <w:p w14:paraId="0C3AFEC4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+ 9,96%</w:t>
            </w:r>
          </w:p>
        </w:tc>
      </w:tr>
    </w:tbl>
    <w:p w14:paraId="65261806" w14:textId="77777777" w:rsidR="00583670" w:rsidRDefault="00583670" w:rsidP="00583670">
      <w:pPr>
        <w:jc w:val="both"/>
      </w:pPr>
    </w:p>
    <w:p w14:paraId="01748656" w14:textId="77777777" w:rsidR="00583670" w:rsidRPr="00A95F35" w:rsidRDefault="00583670" w:rsidP="00583670">
      <w:pPr>
        <w:jc w:val="both"/>
        <w:rPr>
          <w:sz w:val="28"/>
          <w:szCs w:val="28"/>
        </w:rPr>
      </w:pPr>
      <w:r w:rsidRPr="00A95F35">
        <w:rPr>
          <w:sz w:val="28"/>
          <w:szCs w:val="28"/>
          <w:u w:val="single"/>
        </w:rPr>
        <w:t>Permanenza media</w:t>
      </w:r>
      <w:r w:rsidRPr="00A95F35">
        <w:rPr>
          <w:sz w:val="28"/>
          <w:szCs w:val="28"/>
        </w:rPr>
        <w:t xml:space="preserve">: </w:t>
      </w:r>
      <w:r w:rsidRPr="00A95F35">
        <w:rPr>
          <w:b/>
          <w:bCs/>
          <w:sz w:val="28"/>
          <w:szCs w:val="28"/>
        </w:rPr>
        <w:t xml:space="preserve">3,14 giorni </w:t>
      </w:r>
      <w:r w:rsidRPr="00A95F35">
        <w:rPr>
          <w:sz w:val="28"/>
          <w:szCs w:val="28"/>
        </w:rPr>
        <w:t>(</w:t>
      </w:r>
      <w:r w:rsidRPr="00A95F35">
        <w:rPr>
          <w:i/>
          <w:iCs/>
          <w:sz w:val="28"/>
          <w:szCs w:val="28"/>
        </w:rPr>
        <w:t>italiani 3,4 giorni; stranieri 2,8 giorni</w:t>
      </w:r>
      <w:r w:rsidRPr="00A95F35">
        <w:rPr>
          <w:sz w:val="28"/>
          <w:szCs w:val="28"/>
        </w:rPr>
        <w:t>)</w:t>
      </w:r>
    </w:p>
    <w:p w14:paraId="6E5230C9" w14:textId="77777777" w:rsidR="00583670" w:rsidRDefault="00583670" w:rsidP="00583670">
      <w:pPr>
        <w:jc w:val="both"/>
      </w:pPr>
    </w:p>
    <w:p w14:paraId="62267AEA" w14:textId="77777777" w:rsidR="00583670" w:rsidRDefault="00583670" w:rsidP="00583670">
      <w:pPr>
        <w:jc w:val="both"/>
        <w:rPr>
          <w:b/>
          <w:bCs/>
        </w:rPr>
      </w:pPr>
    </w:p>
    <w:p w14:paraId="2D24EA4A" w14:textId="77777777" w:rsidR="00583670" w:rsidRDefault="00583670" w:rsidP="00583670">
      <w:pPr>
        <w:jc w:val="both"/>
        <w:rPr>
          <w:b/>
          <w:bCs/>
        </w:rPr>
      </w:pPr>
    </w:p>
    <w:p w14:paraId="7C3CE17C" w14:textId="77777777" w:rsidR="00583670" w:rsidRDefault="00583670" w:rsidP="00583670">
      <w:pPr>
        <w:jc w:val="both"/>
        <w:rPr>
          <w:b/>
          <w:bCs/>
        </w:rPr>
      </w:pPr>
    </w:p>
    <w:p w14:paraId="46A352A0" w14:textId="77777777" w:rsidR="00583670" w:rsidRPr="00A95F35" w:rsidRDefault="00583670" w:rsidP="00583670">
      <w:pPr>
        <w:jc w:val="both"/>
        <w:rPr>
          <w:b/>
          <w:bCs/>
          <w:sz w:val="32"/>
          <w:szCs w:val="32"/>
        </w:rPr>
      </w:pPr>
      <w:r w:rsidRPr="00A95F35">
        <w:rPr>
          <w:b/>
          <w:bCs/>
          <w:sz w:val="32"/>
          <w:szCs w:val="32"/>
        </w:rPr>
        <w:t>PROVINCIA DI SAVONA</w:t>
      </w:r>
    </w:p>
    <w:tbl>
      <w:tblPr>
        <w:tblStyle w:val="Tabellasemplice-1"/>
        <w:tblW w:w="14698" w:type="dxa"/>
        <w:tblLook w:val="04A0" w:firstRow="1" w:lastRow="0" w:firstColumn="1" w:lastColumn="0" w:noHBand="0" w:noVBand="1"/>
      </w:tblPr>
      <w:tblGrid>
        <w:gridCol w:w="1722"/>
        <w:gridCol w:w="4328"/>
        <w:gridCol w:w="4978"/>
        <w:gridCol w:w="3670"/>
      </w:tblGrid>
      <w:tr w:rsidR="00583670" w14:paraId="24E97294" w14:textId="77777777" w:rsidTr="00A95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8" w:type="dxa"/>
            <w:gridSpan w:val="4"/>
            <w:shd w:val="clear" w:color="auto" w:fill="FFFF00"/>
          </w:tcPr>
          <w:p w14:paraId="02A59247" w14:textId="77777777" w:rsidR="00583670" w:rsidRPr="00A95F35" w:rsidRDefault="00583670" w:rsidP="006E7FC7">
            <w:pPr>
              <w:jc w:val="center"/>
            </w:pPr>
            <w:r w:rsidRPr="00A95F35">
              <w:t>ARRIVI (al 30 settembre)</w:t>
            </w:r>
          </w:p>
        </w:tc>
      </w:tr>
      <w:tr w:rsidR="00583670" w14:paraId="578A3B85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dxa"/>
          </w:tcPr>
          <w:p w14:paraId="2ADD67DE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4328" w:type="dxa"/>
          </w:tcPr>
          <w:p w14:paraId="0AE680CD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70437">
              <w:rPr>
                <w:b/>
                <w:bCs/>
              </w:rPr>
              <w:t>Anno 202</w:t>
            </w:r>
            <w:r>
              <w:rPr>
                <w:b/>
                <w:bCs/>
              </w:rPr>
              <w:t>3</w:t>
            </w:r>
          </w:p>
        </w:tc>
        <w:tc>
          <w:tcPr>
            <w:tcW w:w="4978" w:type="dxa"/>
          </w:tcPr>
          <w:p w14:paraId="47E7E115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Anno 2022</w:t>
            </w:r>
          </w:p>
        </w:tc>
        <w:tc>
          <w:tcPr>
            <w:tcW w:w="3669" w:type="dxa"/>
          </w:tcPr>
          <w:p w14:paraId="25B2CDB4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Differenza</w:t>
            </w:r>
          </w:p>
        </w:tc>
      </w:tr>
      <w:tr w:rsidR="00583670" w14:paraId="0EF26746" w14:textId="77777777" w:rsidTr="00A95F35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dxa"/>
          </w:tcPr>
          <w:p w14:paraId="6D1A41F1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</w:t>
            </w:r>
          </w:p>
        </w:tc>
        <w:tc>
          <w:tcPr>
            <w:tcW w:w="4328" w:type="dxa"/>
          </w:tcPr>
          <w:p w14:paraId="2360B895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1.184.420</w:t>
            </w:r>
          </w:p>
        </w:tc>
        <w:tc>
          <w:tcPr>
            <w:tcW w:w="4978" w:type="dxa"/>
          </w:tcPr>
          <w:p w14:paraId="5095F3AF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1.146.247</w:t>
            </w:r>
          </w:p>
        </w:tc>
        <w:tc>
          <w:tcPr>
            <w:tcW w:w="3669" w:type="dxa"/>
          </w:tcPr>
          <w:p w14:paraId="23B26C53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+ 3,33 %</w:t>
            </w:r>
          </w:p>
        </w:tc>
      </w:tr>
      <w:tr w:rsidR="00583670" w14:paraId="6B2B2140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dxa"/>
          </w:tcPr>
          <w:p w14:paraId="0470A7F9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Italiani</w:t>
            </w:r>
          </w:p>
        </w:tc>
        <w:tc>
          <w:tcPr>
            <w:tcW w:w="4328" w:type="dxa"/>
          </w:tcPr>
          <w:p w14:paraId="70E8B021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840.042 (71 %)</w:t>
            </w:r>
          </w:p>
        </w:tc>
        <w:tc>
          <w:tcPr>
            <w:tcW w:w="4978" w:type="dxa"/>
          </w:tcPr>
          <w:p w14:paraId="29B9D66E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831.379</w:t>
            </w:r>
          </w:p>
        </w:tc>
        <w:tc>
          <w:tcPr>
            <w:tcW w:w="3669" w:type="dxa"/>
          </w:tcPr>
          <w:p w14:paraId="5963F7ED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+ 1,04%</w:t>
            </w:r>
          </w:p>
        </w:tc>
      </w:tr>
      <w:tr w:rsidR="00583670" w14:paraId="739C07E6" w14:textId="77777777" w:rsidTr="00A95F3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2" w:type="dxa"/>
          </w:tcPr>
          <w:p w14:paraId="70A79280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Stranieri</w:t>
            </w:r>
          </w:p>
        </w:tc>
        <w:tc>
          <w:tcPr>
            <w:tcW w:w="4328" w:type="dxa"/>
          </w:tcPr>
          <w:p w14:paraId="67AC3B3F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344.378 (29 %)</w:t>
            </w:r>
          </w:p>
        </w:tc>
        <w:tc>
          <w:tcPr>
            <w:tcW w:w="4978" w:type="dxa"/>
          </w:tcPr>
          <w:p w14:paraId="5569DEBD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314.868</w:t>
            </w:r>
          </w:p>
        </w:tc>
        <w:tc>
          <w:tcPr>
            <w:tcW w:w="3669" w:type="dxa"/>
          </w:tcPr>
          <w:p w14:paraId="5992E65B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+ 8,57%</w:t>
            </w:r>
          </w:p>
        </w:tc>
      </w:tr>
    </w:tbl>
    <w:p w14:paraId="43E7F066" w14:textId="77777777" w:rsidR="00583670" w:rsidRDefault="00583670" w:rsidP="00583670">
      <w:pPr>
        <w:jc w:val="both"/>
      </w:pPr>
    </w:p>
    <w:p w14:paraId="33FE5DFC" w14:textId="77777777" w:rsidR="00583670" w:rsidRDefault="00583670" w:rsidP="00583670">
      <w:pPr>
        <w:jc w:val="both"/>
      </w:pPr>
      <w:r w:rsidRPr="002E569A">
        <w:rPr>
          <w:u w:val="single"/>
        </w:rPr>
        <w:t>Note</w:t>
      </w:r>
      <w:r>
        <w:t xml:space="preserve">: </w:t>
      </w:r>
      <w:r w:rsidRPr="00210818">
        <w:rPr>
          <w:i/>
          <w:iCs/>
        </w:rPr>
        <w:t>La provincia di SV è la seconda</w:t>
      </w:r>
      <w:r>
        <w:rPr>
          <w:i/>
          <w:iCs/>
        </w:rPr>
        <w:t xml:space="preserve"> (la prima è la provincia di GE)</w:t>
      </w:r>
      <w:r w:rsidRPr="00210818">
        <w:rPr>
          <w:i/>
          <w:iCs/>
        </w:rPr>
        <w:t xml:space="preserve"> provincia ligure in arrivi turistici, il 2</w:t>
      </w:r>
      <w:r>
        <w:rPr>
          <w:i/>
          <w:iCs/>
        </w:rPr>
        <w:t>6,5</w:t>
      </w:r>
      <w:r w:rsidRPr="00210818">
        <w:rPr>
          <w:i/>
          <w:iCs/>
        </w:rPr>
        <w:t>% del movimento ligure</w:t>
      </w:r>
      <w:r>
        <w:t>.</w:t>
      </w:r>
    </w:p>
    <w:tbl>
      <w:tblPr>
        <w:tblStyle w:val="Tabellasemplice-1"/>
        <w:tblW w:w="14698" w:type="dxa"/>
        <w:tblLook w:val="04A0" w:firstRow="1" w:lastRow="0" w:firstColumn="1" w:lastColumn="0" w:noHBand="0" w:noVBand="1"/>
      </w:tblPr>
      <w:tblGrid>
        <w:gridCol w:w="1723"/>
        <w:gridCol w:w="4327"/>
        <w:gridCol w:w="4978"/>
        <w:gridCol w:w="3670"/>
      </w:tblGrid>
      <w:tr w:rsidR="00583670" w14:paraId="7E46EB7D" w14:textId="77777777" w:rsidTr="00A95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98" w:type="dxa"/>
            <w:gridSpan w:val="4"/>
            <w:shd w:val="clear" w:color="auto" w:fill="F4B083" w:themeFill="accent2" w:themeFillTint="99"/>
          </w:tcPr>
          <w:p w14:paraId="406859B9" w14:textId="77777777" w:rsidR="00583670" w:rsidRPr="00A95F35" w:rsidRDefault="00583670" w:rsidP="006E7FC7">
            <w:pPr>
              <w:jc w:val="center"/>
            </w:pPr>
            <w:r w:rsidRPr="00A95F35">
              <w:t>PRESENZE (al 30 settembre)</w:t>
            </w:r>
          </w:p>
        </w:tc>
      </w:tr>
      <w:tr w:rsidR="00583670" w14:paraId="2163E81A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14:paraId="01C52016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4327" w:type="dxa"/>
          </w:tcPr>
          <w:p w14:paraId="026CA145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70437">
              <w:rPr>
                <w:b/>
                <w:bCs/>
              </w:rPr>
              <w:t>Anno 202</w:t>
            </w:r>
            <w:r>
              <w:rPr>
                <w:b/>
                <w:bCs/>
              </w:rPr>
              <w:t>3</w:t>
            </w:r>
          </w:p>
        </w:tc>
        <w:tc>
          <w:tcPr>
            <w:tcW w:w="4978" w:type="dxa"/>
          </w:tcPr>
          <w:p w14:paraId="1C738D2B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Anno 2022</w:t>
            </w:r>
          </w:p>
        </w:tc>
        <w:tc>
          <w:tcPr>
            <w:tcW w:w="3669" w:type="dxa"/>
          </w:tcPr>
          <w:p w14:paraId="17FB5E78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Differenza</w:t>
            </w:r>
          </w:p>
        </w:tc>
      </w:tr>
      <w:tr w:rsidR="00583670" w14:paraId="50F990A5" w14:textId="77777777" w:rsidTr="00A95F35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14:paraId="10CC045E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TOT</w:t>
            </w:r>
          </w:p>
        </w:tc>
        <w:tc>
          <w:tcPr>
            <w:tcW w:w="4327" w:type="dxa"/>
          </w:tcPr>
          <w:p w14:paraId="7DD0323B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4.719.092</w:t>
            </w:r>
          </w:p>
        </w:tc>
        <w:tc>
          <w:tcPr>
            <w:tcW w:w="4978" w:type="dxa"/>
          </w:tcPr>
          <w:p w14:paraId="37240875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4.716.007</w:t>
            </w:r>
          </w:p>
        </w:tc>
        <w:tc>
          <w:tcPr>
            <w:tcW w:w="3669" w:type="dxa"/>
          </w:tcPr>
          <w:p w14:paraId="7C653044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+ 0,07%</w:t>
            </w:r>
          </w:p>
        </w:tc>
      </w:tr>
      <w:tr w:rsidR="00583670" w14:paraId="1AE343D4" w14:textId="77777777" w:rsidTr="00A95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14:paraId="112EF22B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Italiani</w:t>
            </w:r>
          </w:p>
        </w:tc>
        <w:tc>
          <w:tcPr>
            <w:tcW w:w="4327" w:type="dxa"/>
          </w:tcPr>
          <w:p w14:paraId="510D287F" w14:textId="77777777" w:rsidR="00583670" w:rsidRPr="00070437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 3.443.661(73%)</w:t>
            </w:r>
          </w:p>
        </w:tc>
        <w:tc>
          <w:tcPr>
            <w:tcW w:w="4978" w:type="dxa"/>
          </w:tcPr>
          <w:p w14:paraId="00D777EB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3.474.622</w:t>
            </w:r>
          </w:p>
        </w:tc>
        <w:tc>
          <w:tcPr>
            <w:tcW w:w="3669" w:type="dxa"/>
          </w:tcPr>
          <w:p w14:paraId="65201570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- 0,89%</w:t>
            </w:r>
          </w:p>
        </w:tc>
      </w:tr>
      <w:tr w:rsidR="00583670" w14:paraId="6BD73FEF" w14:textId="77777777" w:rsidTr="00A95F3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3" w:type="dxa"/>
          </w:tcPr>
          <w:p w14:paraId="1BADEEAA" w14:textId="77777777" w:rsidR="00583670" w:rsidRDefault="00583670" w:rsidP="006E7FC7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Stranieri</w:t>
            </w:r>
          </w:p>
        </w:tc>
        <w:tc>
          <w:tcPr>
            <w:tcW w:w="4327" w:type="dxa"/>
          </w:tcPr>
          <w:p w14:paraId="7AA9B0A4" w14:textId="77777777" w:rsidR="00583670" w:rsidRPr="00070437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 1.275.431(27%)</w:t>
            </w:r>
          </w:p>
        </w:tc>
        <w:tc>
          <w:tcPr>
            <w:tcW w:w="4978" w:type="dxa"/>
          </w:tcPr>
          <w:p w14:paraId="5AEA8F51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1.241.385</w:t>
            </w:r>
          </w:p>
        </w:tc>
        <w:tc>
          <w:tcPr>
            <w:tcW w:w="3669" w:type="dxa"/>
          </w:tcPr>
          <w:p w14:paraId="73890D7C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+ 2,67%</w:t>
            </w:r>
          </w:p>
        </w:tc>
      </w:tr>
    </w:tbl>
    <w:p w14:paraId="3BBCB7A0" w14:textId="77777777" w:rsidR="00583670" w:rsidRDefault="00583670" w:rsidP="00583670">
      <w:pPr>
        <w:jc w:val="both"/>
      </w:pPr>
    </w:p>
    <w:p w14:paraId="51DD3C15" w14:textId="77777777" w:rsidR="00583670" w:rsidRPr="00A95F35" w:rsidRDefault="00583670" w:rsidP="00583670">
      <w:pPr>
        <w:jc w:val="both"/>
        <w:rPr>
          <w:sz w:val="28"/>
          <w:szCs w:val="28"/>
        </w:rPr>
      </w:pPr>
      <w:r w:rsidRPr="00A95F35">
        <w:rPr>
          <w:sz w:val="28"/>
          <w:szCs w:val="28"/>
          <w:u w:val="single"/>
        </w:rPr>
        <w:t>Note</w:t>
      </w:r>
      <w:r w:rsidRPr="00A95F35">
        <w:rPr>
          <w:sz w:val="28"/>
          <w:szCs w:val="28"/>
        </w:rPr>
        <w:t>: Le presenze sono cresciute nei primi mesi dell’anno (+ 21% a gennaio, + 10,8% a febbraio, + 18% a marzo e + 26% ad aprile) con un calo significativo nella stagione estiva (- 8,3% giugno, - 4% luglio e – 5,5% ad agosto)</w:t>
      </w:r>
    </w:p>
    <w:p w14:paraId="2F56CBFE" w14:textId="77777777" w:rsidR="00583670" w:rsidRPr="00A95F35" w:rsidRDefault="00583670" w:rsidP="00583670">
      <w:pPr>
        <w:jc w:val="both"/>
        <w:rPr>
          <w:i/>
          <w:iCs/>
          <w:sz w:val="28"/>
          <w:szCs w:val="28"/>
        </w:rPr>
      </w:pPr>
      <w:r w:rsidRPr="00A95F35">
        <w:rPr>
          <w:sz w:val="28"/>
          <w:szCs w:val="28"/>
          <w:u w:val="single"/>
        </w:rPr>
        <w:t>Permanenza media</w:t>
      </w:r>
      <w:r w:rsidRPr="00A95F35">
        <w:rPr>
          <w:sz w:val="28"/>
          <w:szCs w:val="28"/>
        </w:rPr>
        <w:t xml:space="preserve">: </w:t>
      </w:r>
      <w:r w:rsidRPr="00A95F35">
        <w:rPr>
          <w:b/>
          <w:bCs/>
          <w:sz w:val="28"/>
          <w:szCs w:val="28"/>
        </w:rPr>
        <w:t xml:space="preserve">3,98 giorni </w:t>
      </w:r>
      <w:r w:rsidRPr="00A95F35">
        <w:rPr>
          <w:sz w:val="28"/>
          <w:szCs w:val="28"/>
        </w:rPr>
        <w:t>(</w:t>
      </w:r>
      <w:r w:rsidRPr="00A95F35">
        <w:rPr>
          <w:i/>
          <w:iCs/>
          <w:sz w:val="28"/>
          <w:szCs w:val="28"/>
        </w:rPr>
        <w:t>italiani 4,1 giorni e stranieri 3,7 giorni</w:t>
      </w:r>
      <w:r w:rsidRPr="00A95F35">
        <w:rPr>
          <w:sz w:val="28"/>
          <w:szCs w:val="28"/>
        </w:rPr>
        <w:t>)</w:t>
      </w:r>
    </w:p>
    <w:p w14:paraId="223ABBE2" w14:textId="774E7A87" w:rsidR="00A95F35" w:rsidRPr="00A95F35" w:rsidRDefault="00583670" w:rsidP="00A95F35">
      <w:pPr>
        <w:jc w:val="both"/>
        <w:rPr>
          <w:sz w:val="28"/>
          <w:szCs w:val="28"/>
        </w:rPr>
      </w:pPr>
      <w:r w:rsidRPr="00A95F35">
        <w:rPr>
          <w:sz w:val="28"/>
          <w:szCs w:val="28"/>
          <w:u w:val="single"/>
        </w:rPr>
        <w:t>Valore Aggiunto prodotto</w:t>
      </w:r>
      <w:r w:rsidRPr="00A95F35">
        <w:rPr>
          <w:sz w:val="28"/>
          <w:szCs w:val="28"/>
        </w:rPr>
        <w:t xml:space="preserve">: </w:t>
      </w:r>
      <w:r w:rsidRPr="00A95F35">
        <w:rPr>
          <w:b/>
          <w:bCs/>
          <w:sz w:val="28"/>
          <w:szCs w:val="28"/>
        </w:rPr>
        <w:t>448 milioni di € nelle strutture ricettive censite</w:t>
      </w:r>
      <w:r w:rsidRPr="00A95F35">
        <w:rPr>
          <w:sz w:val="28"/>
          <w:szCs w:val="28"/>
        </w:rPr>
        <w:t xml:space="preserve"> (95 € al giorno la spesa media pro capite) </w:t>
      </w:r>
      <w:r w:rsidRPr="00A95F35">
        <w:rPr>
          <w:b/>
          <w:bCs/>
          <w:sz w:val="28"/>
          <w:szCs w:val="28"/>
        </w:rPr>
        <w:t>e circa 900 milioni di € nelle altre strutture</w:t>
      </w:r>
      <w:r w:rsidRPr="00A95F35">
        <w:rPr>
          <w:sz w:val="28"/>
          <w:szCs w:val="28"/>
        </w:rPr>
        <w:t xml:space="preserve"> (75 € al giorno la spesa media pro capite) </w:t>
      </w:r>
      <w:r w:rsidRPr="00A95F35">
        <w:rPr>
          <w:b/>
          <w:bCs/>
          <w:sz w:val="28"/>
          <w:szCs w:val="28"/>
        </w:rPr>
        <w:t>per un totale di 1 miliardo e 348 milioni di € di valore prodotto</w:t>
      </w:r>
      <w:r w:rsidRPr="00A95F35">
        <w:rPr>
          <w:sz w:val="28"/>
          <w:szCs w:val="28"/>
        </w:rPr>
        <w:t xml:space="preserve">. </w:t>
      </w:r>
      <w:r w:rsidRPr="00A95F35">
        <w:rPr>
          <w:i/>
          <w:iCs/>
          <w:sz w:val="28"/>
          <w:szCs w:val="28"/>
        </w:rPr>
        <w:t>La provincia di Savona è ampiamente la prima provincia ligure in termini di presenze e valore aggiunto prodotto nel turismo, vale il 34% del totale ligure</w:t>
      </w:r>
      <w:r w:rsidRPr="00A95F35">
        <w:rPr>
          <w:sz w:val="28"/>
          <w:szCs w:val="28"/>
        </w:rPr>
        <w:t>.</w:t>
      </w:r>
    </w:p>
    <w:p w14:paraId="4B739740" w14:textId="77777777" w:rsidR="00583670" w:rsidRPr="00583670" w:rsidRDefault="00583670" w:rsidP="00583670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2C7E4798" w14:textId="77777777" w:rsidR="00583670" w:rsidRDefault="00583670" w:rsidP="00583670">
      <w:pPr>
        <w:jc w:val="center"/>
      </w:pPr>
      <w:r w:rsidRPr="00583670">
        <w:rPr>
          <w:b/>
          <w:bCs/>
          <w:color w:val="000000" w:themeColor="text1"/>
          <w:sz w:val="28"/>
          <w:szCs w:val="28"/>
        </w:rPr>
        <w:lastRenderedPageBreak/>
        <w:t>PROVENIENZE 2023 PROVINCIA DI SV - TOP FIVE ARRIVI</w:t>
      </w:r>
      <w:r>
        <w:t>.</w:t>
      </w:r>
    </w:p>
    <w:tbl>
      <w:tblPr>
        <w:tblStyle w:val="Tabellagriglia4-colore1"/>
        <w:tblW w:w="14662" w:type="dxa"/>
        <w:tblLook w:val="04A0" w:firstRow="1" w:lastRow="0" w:firstColumn="1" w:lastColumn="0" w:noHBand="0" w:noVBand="1"/>
      </w:tblPr>
      <w:tblGrid>
        <w:gridCol w:w="7331"/>
        <w:gridCol w:w="7331"/>
      </w:tblGrid>
      <w:tr w:rsidR="00583670" w14:paraId="6528E3E2" w14:textId="77777777" w:rsidTr="006E7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038D67CA" w14:textId="77777777" w:rsidR="00583670" w:rsidRDefault="00583670" w:rsidP="006E7FC7">
            <w:pPr>
              <w:jc w:val="center"/>
            </w:pPr>
            <w:r>
              <w:t>ITALIA</w:t>
            </w:r>
          </w:p>
        </w:tc>
        <w:tc>
          <w:tcPr>
            <w:tcW w:w="7331" w:type="dxa"/>
          </w:tcPr>
          <w:p w14:paraId="62D3747E" w14:textId="77777777" w:rsidR="00583670" w:rsidRDefault="00583670" w:rsidP="006E7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ESTERO</w:t>
            </w:r>
          </w:p>
        </w:tc>
      </w:tr>
      <w:tr w:rsidR="00583670" w14:paraId="25111D60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6CBB3455" w14:textId="77777777" w:rsidR="00583670" w:rsidRDefault="00583670" w:rsidP="006E7FC7">
            <w:r>
              <w:t>PIEMONTE – 366.933</w:t>
            </w:r>
          </w:p>
        </w:tc>
        <w:tc>
          <w:tcPr>
            <w:tcW w:w="7331" w:type="dxa"/>
          </w:tcPr>
          <w:p w14:paraId="64D39BE9" w14:textId="77777777" w:rsidR="00583670" w:rsidRPr="00882186" w:rsidRDefault="00583670" w:rsidP="006E7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82186">
              <w:rPr>
                <w:b/>
                <w:bCs/>
              </w:rPr>
              <w:t xml:space="preserve">GERMANIA – </w:t>
            </w:r>
            <w:r>
              <w:rPr>
                <w:b/>
                <w:bCs/>
              </w:rPr>
              <w:t>83.792</w:t>
            </w:r>
          </w:p>
        </w:tc>
      </w:tr>
      <w:tr w:rsidR="00583670" w14:paraId="7948D7C9" w14:textId="77777777" w:rsidTr="006E7FC7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1CA0BCA6" w14:textId="77777777" w:rsidR="00583670" w:rsidRDefault="00583670" w:rsidP="006E7FC7">
            <w:r>
              <w:t>LOMBARDIA – 327.413</w:t>
            </w:r>
          </w:p>
        </w:tc>
        <w:tc>
          <w:tcPr>
            <w:tcW w:w="7331" w:type="dxa"/>
          </w:tcPr>
          <w:p w14:paraId="5D71FECD" w14:textId="77777777" w:rsidR="00583670" w:rsidRPr="00882186" w:rsidRDefault="00583670" w:rsidP="006E7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82186">
              <w:rPr>
                <w:b/>
                <w:bCs/>
              </w:rPr>
              <w:t xml:space="preserve">SVIZZERA – </w:t>
            </w:r>
            <w:r>
              <w:rPr>
                <w:b/>
                <w:bCs/>
              </w:rPr>
              <w:t>73.088</w:t>
            </w:r>
          </w:p>
        </w:tc>
      </w:tr>
      <w:tr w:rsidR="00583670" w14:paraId="1074A3B1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7A8B27A3" w14:textId="77777777" w:rsidR="00583670" w:rsidRDefault="00583670" w:rsidP="006E7FC7">
            <w:r>
              <w:t>LIGURIA – 39.636</w:t>
            </w:r>
          </w:p>
        </w:tc>
        <w:tc>
          <w:tcPr>
            <w:tcW w:w="7331" w:type="dxa"/>
          </w:tcPr>
          <w:p w14:paraId="477C8E87" w14:textId="77777777" w:rsidR="00583670" w:rsidRPr="00882186" w:rsidRDefault="00583670" w:rsidP="006E7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82186">
              <w:rPr>
                <w:b/>
                <w:bCs/>
              </w:rPr>
              <w:t>FRANCIA – 4</w:t>
            </w:r>
            <w:r>
              <w:rPr>
                <w:b/>
                <w:bCs/>
              </w:rPr>
              <w:t>3.917</w:t>
            </w:r>
          </w:p>
        </w:tc>
      </w:tr>
      <w:tr w:rsidR="00583670" w14:paraId="019D0E8E" w14:textId="77777777" w:rsidTr="006E7FC7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65B87E30" w14:textId="77777777" w:rsidR="00583670" w:rsidRDefault="00583670" w:rsidP="006E7FC7">
            <w:r>
              <w:t>EMILIA ROMAGNA – 17.376</w:t>
            </w:r>
          </w:p>
        </w:tc>
        <w:tc>
          <w:tcPr>
            <w:tcW w:w="7331" w:type="dxa"/>
          </w:tcPr>
          <w:p w14:paraId="71CDDCD0" w14:textId="77777777" w:rsidR="00583670" w:rsidRPr="00882186" w:rsidRDefault="00583670" w:rsidP="006E7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82186">
              <w:rPr>
                <w:b/>
                <w:bCs/>
              </w:rPr>
              <w:t>PAESI BASSI – 1</w:t>
            </w:r>
            <w:r>
              <w:rPr>
                <w:b/>
                <w:bCs/>
              </w:rPr>
              <w:t>8</w:t>
            </w:r>
            <w:r w:rsidRPr="00882186">
              <w:rPr>
                <w:b/>
                <w:bCs/>
              </w:rPr>
              <w:t>.</w:t>
            </w:r>
            <w:r>
              <w:rPr>
                <w:b/>
                <w:bCs/>
              </w:rPr>
              <w:t>842</w:t>
            </w:r>
          </w:p>
        </w:tc>
      </w:tr>
      <w:tr w:rsidR="00583670" w14:paraId="49B154FD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1" w:type="dxa"/>
          </w:tcPr>
          <w:p w14:paraId="0143FBC9" w14:textId="77777777" w:rsidR="00583670" w:rsidRDefault="00583670" w:rsidP="006E7FC7">
            <w:r>
              <w:t>VENETO – 12.595</w:t>
            </w:r>
          </w:p>
        </w:tc>
        <w:tc>
          <w:tcPr>
            <w:tcW w:w="7331" w:type="dxa"/>
          </w:tcPr>
          <w:p w14:paraId="281F0937" w14:textId="77777777" w:rsidR="00583670" w:rsidRPr="00882186" w:rsidRDefault="00583670" w:rsidP="006E7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82186">
              <w:rPr>
                <w:b/>
                <w:bCs/>
              </w:rPr>
              <w:t>AUSTRIA – 1</w:t>
            </w:r>
            <w:r>
              <w:rPr>
                <w:b/>
                <w:bCs/>
              </w:rPr>
              <w:t>0.692</w:t>
            </w:r>
          </w:p>
        </w:tc>
      </w:tr>
    </w:tbl>
    <w:p w14:paraId="33163C79" w14:textId="77777777" w:rsidR="00583670" w:rsidRDefault="00583670" w:rsidP="00583670">
      <w:pPr>
        <w:jc w:val="both"/>
      </w:pPr>
    </w:p>
    <w:p w14:paraId="771AC5EB" w14:textId="77777777" w:rsidR="00583670" w:rsidRDefault="00583670" w:rsidP="00583670">
      <w:pPr>
        <w:jc w:val="both"/>
      </w:pPr>
      <w:r w:rsidRPr="0046575B">
        <w:rPr>
          <w:u w:val="single"/>
        </w:rPr>
        <w:t>Nota</w:t>
      </w:r>
      <w:r>
        <w:t xml:space="preserve">: Nel 2023 il maggior incremento di arrivi per le provenienze italiane è dal </w:t>
      </w:r>
      <w:r w:rsidRPr="00F72F9D">
        <w:rPr>
          <w:i/>
          <w:iCs/>
        </w:rPr>
        <w:t>Molise + 20%</w:t>
      </w:r>
      <w:r>
        <w:t xml:space="preserve"> e per l’estero dalla </w:t>
      </w:r>
      <w:r w:rsidRPr="00F72F9D">
        <w:rPr>
          <w:i/>
          <w:iCs/>
        </w:rPr>
        <w:t>Corea del Sud + 1.</w:t>
      </w:r>
      <w:r>
        <w:rPr>
          <w:i/>
          <w:iCs/>
        </w:rPr>
        <w:t>104</w:t>
      </w:r>
      <w:r w:rsidRPr="00F72F9D">
        <w:rPr>
          <w:i/>
          <w:iCs/>
        </w:rPr>
        <w:t>%</w:t>
      </w:r>
      <w:r>
        <w:rPr>
          <w:i/>
          <w:iCs/>
        </w:rPr>
        <w:t xml:space="preserve"> </w:t>
      </w:r>
      <w:r w:rsidRPr="00F72F9D">
        <w:rPr>
          <w:i/>
          <w:iCs/>
        </w:rPr>
        <w:t>(da 119 arrivi del 2022 a 1.433 del 2023) e dalla Nuova Zelanda + 129,6% (da 125 arrivi del 2022 a 287 del 2023)</w:t>
      </w:r>
      <w:r>
        <w:t>.</w:t>
      </w:r>
    </w:p>
    <w:p w14:paraId="5927D203" w14:textId="77777777" w:rsidR="00583670" w:rsidRDefault="00583670" w:rsidP="00583670">
      <w:pPr>
        <w:jc w:val="both"/>
      </w:pPr>
    </w:p>
    <w:tbl>
      <w:tblPr>
        <w:tblStyle w:val="Tabellasemplice-1"/>
        <w:tblW w:w="14694" w:type="dxa"/>
        <w:tblLook w:val="04A0" w:firstRow="1" w:lastRow="0" w:firstColumn="1" w:lastColumn="0" w:noHBand="0" w:noVBand="1"/>
      </w:tblPr>
      <w:tblGrid>
        <w:gridCol w:w="4533"/>
        <w:gridCol w:w="5837"/>
        <w:gridCol w:w="4317"/>
        <w:gridCol w:w="7"/>
      </w:tblGrid>
      <w:tr w:rsidR="00583670" w:rsidRPr="00A3107D" w14:paraId="007D8D64" w14:textId="77777777" w:rsidTr="006E7FC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7" w:type="dxa"/>
            <w:gridSpan w:val="3"/>
            <w:shd w:val="clear" w:color="auto" w:fill="F4B083" w:themeFill="accent2" w:themeFillTint="99"/>
          </w:tcPr>
          <w:p w14:paraId="67B0B0DA" w14:textId="77777777" w:rsidR="00583670" w:rsidRPr="00A3107D" w:rsidRDefault="00583670" w:rsidP="006E7FC7">
            <w:pPr>
              <w:jc w:val="center"/>
              <w:rPr>
                <w:sz w:val="24"/>
                <w:szCs w:val="24"/>
              </w:rPr>
            </w:pPr>
            <w:r w:rsidRPr="00A3107D">
              <w:rPr>
                <w:sz w:val="24"/>
                <w:szCs w:val="24"/>
              </w:rPr>
              <w:t xml:space="preserve">TOP LOCALITA’ ARRIVI ANNO 2023 </w:t>
            </w:r>
            <w:r>
              <w:rPr>
                <w:sz w:val="24"/>
                <w:szCs w:val="24"/>
              </w:rPr>
              <w:t>(al 30 settembre)</w:t>
            </w:r>
          </w:p>
        </w:tc>
      </w:tr>
      <w:tr w:rsidR="00583670" w:rsidRPr="00A3107D" w14:paraId="6A63910D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6BA5E1E8" w14:textId="77777777" w:rsidR="00583670" w:rsidRPr="00A3107D" w:rsidRDefault="00583670" w:rsidP="006E7FC7">
            <w:pPr>
              <w:jc w:val="center"/>
            </w:pPr>
            <w:r w:rsidRPr="00A3107D">
              <w:t>LOCALITA’</w:t>
            </w:r>
          </w:p>
        </w:tc>
        <w:tc>
          <w:tcPr>
            <w:tcW w:w="5837" w:type="dxa"/>
          </w:tcPr>
          <w:p w14:paraId="55D88468" w14:textId="77777777" w:rsidR="00583670" w:rsidRPr="00A3107D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3107D">
              <w:rPr>
                <w:b/>
                <w:bCs/>
              </w:rPr>
              <w:t xml:space="preserve">ARRIVI 2023 </w:t>
            </w:r>
          </w:p>
        </w:tc>
        <w:tc>
          <w:tcPr>
            <w:tcW w:w="4324" w:type="dxa"/>
            <w:gridSpan w:val="2"/>
          </w:tcPr>
          <w:p w14:paraId="6E5C6A36" w14:textId="77777777" w:rsidR="00583670" w:rsidRPr="00A3107D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A3107D">
              <w:rPr>
                <w:b/>
                <w:bCs/>
              </w:rPr>
              <w:t>DIFFERENZA VS 2022</w:t>
            </w:r>
          </w:p>
        </w:tc>
      </w:tr>
      <w:tr w:rsidR="00583670" w14:paraId="60DE9360" w14:textId="77777777" w:rsidTr="006E7FC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08C08E3F" w14:textId="77777777" w:rsidR="00583670" w:rsidRPr="00070437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ALASSIO </w:t>
            </w:r>
          </w:p>
        </w:tc>
        <w:tc>
          <w:tcPr>
            <w:tcW w:w="5837" w:type="dxa"/>
          </w:tcPr>
          <w:p w14:paraId="5E1DB74A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176.293</w:t>
            </w:r>
          </w:p>
        </w:tc>
        <w:tc>
          <w:tcPr>
            <w:tcW w:w="4324" w:type="dxa"/>
            <w:gridSpan w:val="2"/>
          </w:tcPr>
          <w:p w14:paraId="350D78C3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-1,99%</w:t>
            </w:r>
          </w:p>
        </w:tc>
      </w:tr>
      <w:tr w:rsidR="00583670" w14:paraId="3C2404FF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55C8AF1A" w14:textId="77777777" w:rsidR="00583670" w:rsidRPr="00070437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FINALE LIGURE</w:t>
            </w:r>
          </w:p>
        </w:tc>
        <w:tc>
          <w:tcPr>
            <w:tcW w:w="5837" w:type="dxa"/>
          </w:tcPr>
          <w:p w14:paraId="0EF26180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174.363</w:t>
            </w:r>
          </w:p>
        </w:tc>
        <w:tc>
          <w:tcPr>
            <w:tcW w:w="4324" w:type="dxa"/>
            <w:gridSpan w:val="2"/>
          </w:tcPr>
          <w:p w14:paraId="039311F1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-1,61%</w:t>
            </w:r>
          </w:p>
        </w:tc>
      </w:tr>
      <w:tr w:rsidR="00583670" w14:paraId="09B9C0BC" w14:textId="77777777" w:rsidTr="006E7FC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4CE07830" w14:textId="77777777" w:rsidR="00583670" w:rsidRPr="00070437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PIETRA LIGURE</w:t>
            </w:r>
          </w:p>
        </w:tc>
        <w:tc>
          <w:tcPr>
            <w:tcW w:w="5837" w:type="dxa"/>
          </w:tcPr>
          <w:p w14:paraId="5A6FA333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104.820</w:t>
            </w:r>
          </w:p>
        </w:tc>
        <w:tc>
          <w:tcPr>
            <w:tcW w:w="4324" w:type="dxa"/>
            <w:gridSpan w:val="2"/>
          </w:tcPr>
          <w:p w14:paraId="07D4CC99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+6,04%</w:t>
            </w:r>
          </w:p>
        </w:tc>
      </w:tr>
      <w:tr w:rsidR="00583670" w14:paraId="2231EA07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362393C9" w14:textId="77777777" w:rsidR="00583670" w:rsidRPr="00070437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LOANO</w:t>
            </w:r>
          </w:p>
        </w:tc>
        <w:tc>
          <w:tcPr>
            <w:tcW w:w="5837" w:type="dxa"/>
          </w:tcPr>
          <w:p w14:paraId="0DE9554C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97.845</w:t>
            </w:r>
          </w:p>
        </w:tc>
        <w:tc>
          <w:tcPr>
            <w:tcW w:w="4324" w:type="dxa"/>
            <w:gridSpan w:val="2"/>
          </w:tcPr>
          <w:p w14:paraId="4B79FED4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+9,68%</w:t>
            </w:r>
          </w:p>
        </w:tc>
      </w:tr>
      <w:tr w:rsidR="00583670" w14:paraId="78640EB1" w14:textId="77777777" w:rsidTr="006E7FC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6FEBCE4E" w14:textId="77777777" w:rsidR="00583670" w:rsidRPr="00070437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VARAZZE</w:t>
            </w:r>
          </w:p>
        </w:tc>
        <w:tc>
          <w:tcPr>
            <w:tcW w:w="5837" w:type="dxa"/>
          </w:tcPr>
          <w:p w14:paraId="44567647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90.719</w:t>
            </w:r>
          </w:p>
        </w:tc>
        <w:tc>
          <w:tcPr>
            <w:tcW w:w="4324" w:type="dxa"/>
            <w:gridSpan w:val="2"/>
          </w:tcPr>
          <w:p w14:paraId="44046A05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+2,93%</w:t>
            </w:r>
          </w:p>
        </w:tc>
      </w:tr>
      <w:tr w:rsidR="00583670" w14:paraId="2DC459E9" w14:textId="77777777" w:rsidTr="006E7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31948414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ALBENGA</w:t>
            </w:r>
          </w:p>
        </w:tc>
        <w:tc>
          <w:tcPr>
            <w:tcW w:w="5837" w:type="dxa"/>
          </w:tcPr>
          <w:p w14:paraId="299BBCC6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85.140</w:t>
            </w:r>
          </w:p>
        </w:tc>
        <w:tc>
          <w:tcPr>
            <w:tcW w:w="4324" w:type="dxa"/>
            <w:gridSpan w:val="2"/>
          </w:tcPr>
          <w:p w14:paraId="56A5B2AC" w14:textId="77777777" w:rsidR="00583670" w:rsidRDefault="00583670" w:rsidP="006E7F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+1,86%</w:t>
            </w:r>
          </w:p>
        </w:tc>
      </w:tr>
      <w:tr w:rsidR="00583670" w14:paraId="160B5E37" w14:textId="77777777" w:rsidTr="006E7FC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</w:tcPr>
          <w:p w14:paraId="60BA08EC" w14:textId="77777777" w:rsidR="00583670" w:rsidRDefault="00583670" w:rsidP="006E7FC7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SPOTORNO</w:t>
            </w:r>
          </w:p>
        </w:tc>
        <w:tc>
          <w:tcPr>
            <w:tcW w:w="5837" w:type="dxa"/>
          </w:tcPr>
          <w:p w14:paraId="5BF5384C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63.438</w:t>
            </w:r>
          </w:p>
        </w:tc>
        <w:tc>
          <w:tcPr>
            <w:tcW w:w="4324" w:type="dxa"/>
            <w:gridSpan w:val="2"/>
          </w:tcPr>
          <w:p w14:paraId="697DB165" w14:textId="77777777" w:rsidR="00583670" w:rsidRDefault="00583670" w:rsidP="006E7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-3,04%</w:t>
            </w:r>
          </w:p>
        </w:tc>
      </w:tr>
    </w:tbl>
    <w:p w14:paraId="4D2A1462" w14:textId="77777777" w:rsidR="00583670" w:rsidRDefault="00583670" w:rsidP="00583670">
      <w:pPr>
        <w:jc w:val="both"/>
      </w:pPr>
    </w:p>
    <w:p w14:paraId="625CDA7A" w14:textId="77777777" w:rsidR="00583670" w:rsidRDefault="00583670" w:rsidP="00583670">
      <w:pPr>
        <w:jc w:val="both"/>
      </w:pPr>
      <w:r>
        <w:t>NOTE:</w:t>
      </w:r>
    </w:p>
    <w:p w14:paraId="1F366339" w14:textId="77777777" w:rsidR="00583670" w:rsidRPr="00D30AFB" w:rsidRDefault="00583670" w:rsidP="00583670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D30AFB">
        <w:rPr>
          <w:sz w:val="24"/>
          <w:szCs w:val="24"/>
        </w:rPr>
        <w:t>La Provincia di SV nel 2023, sia in arrivi che in presenze, ha perso, relativamente alle strutture ricettive tradizionali e censite, quote di mercato rispetto alla Liguria (+3,33% di arrivi nella provincia contro il + 6,72% della Liguria) alle altre destinazioni liguri, e all’Italia in generale.</w:t>
      </w:r>
    </w:p>
    <w:p w14:paraId="04894093" w14:textId="77777777" w:rsidR="00583670" w:rsidRPr="00D30AFB" w:rsidRDefault="00583670" w:rsidP="00583670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D30AFB">
        <w:rPr>
          <w:sz w:val="24"/>
          <w:szCs w:val="24"/>
        </w:rPr>
        <w:t>Il mercato turistico della provincia di SV è ancora eccessivamente interno, di prossimità e ristretto (di fatto solo Piemonte, Lombardia, Germania, Svizzera e Francia) con conseguente perdita di quote di competitività.</w:t>
      </w:r>
    </w:p>
    <w:p w14:paraId="207F0A17" w14:textId="77777777" w:rsidR="00583670" w:rsidRPr="00D30AFB" w:rsidRDefault="00583670" w:rsidP="00583670">
      <w:pPr>
        <w:pStyle w:val="Paragrafoelenco"/>
        <w:numPr>
          <w:ilvl w:val="0"/>
          <w:numId w:val="15"/>
        </w:numPr>
        <w:jc w:val="both"/>
        <w:rPr>
          <w:sz w:val="24"/>
          <w:szCs w:val="24"/>
        </w:rPr>
      </w:pPr>
      <w:r w:rsidRPr="00D30AFB">
        <w:rPr>
          <w:sz w:val="24"/>
          <w:szCs w:val="24"/>
        </w:rPr>
        <w:t>La provincia di SV si conferma, anche nel 2023, nel ruolo di “locomotiva” dell’economia turistica ligure producendo il 34% del valore aggiunto turistico della regione.</w:t>
      </w:r>
    </w:p>
    <w:sectPr w:rsidR="00583670" w:rsidRPr="00D30AFB" w:rsidSect="0027136F">
      <w:footerReference w:type="default" r:id="rId17"/>
      <w:pgSz w:w="16838" w:h="11906" w:orient="landscape" w:code="9"/>
      <w:pgMar w:top="851" w:right="1418" w:bottom="851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E06AD" w14:textId="77777777" w:rsidR="002C38CD" w:rsidRDefault="002C38CD" w:rsidP="008E38D1">
      <w:pPr>
        <w:spacing w:after="0" w:line="240" w:lineRule="auto"/>
      </w:pPr>
      <w:r>
        <w:separator/>
      </w:r>
    </w:p>
  </w:endnote>
  <w:endnote w:type="continuationSeparator" w:id="0">
    <w:p w14:paraId="2ECCD477" w14:textId="77777777" w:rsidR="002C38CD" w:rsidRDefault="002C38CD" w:rsidP="008E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59E60" w14:textId="5CA79662" w:rsidR="008E38D1" w:rsidRPr="00817261" w:rsidRDefault="008E38D1" w:rsidP="00817261">
    <w:pPr>
      <w:pStyle w:val="Intestazion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inline distT="0" distB="0" distL="0" distR="0" wp14:anchorId="71E15AF6" wp14:editId="0898BA81">
          <wp:extent cx="407963" cy="407963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10332" cy="410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4472C4" w:themeColor="accent1"/>
      </w:rPr>
      <w:t xml:space="preserve">Unione Industriali Savona – Conferenza stampa del </w:t>
    </w:r>
    <w:r w:rsidR="00C044BA">
      <w:rPr>
        <w:color w:val="4472C4" w:themeColor="accent1"/>
      </w:rPr>
      <w:t>21</w:t>
    </w:r>
    <w:r>
      <w:rPr>
        <w:color w:val="4472C4" w:themeColor="accent1"/>
      </w:rPr>
      <w:t xml:space="preserve"> dicembre 202</w:t>
    </w:r>
    <w:r w:rsidR="00991277">
      <w:rPr>
        <w:color w:val="4472C4" w:themeColor="accent1"/>
      </w:rPr>
      <w:t>3</w:t>
    </w:r>
    <w:r>
      <w:rPr>
        <w:color w:val="4472C4" w:themeColor="accent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7DD9F" w14:textId="77777777" w:rsidR="002C38CD" w:rsidRDefault="002C38CD" w:rsidP="008E38D1">
      <w:pPr>
        <w:spacing w:after="0" w:line="240" w:lineRule="auto"/>
      </w:pPr>
      <w:r>
        <w:separator/>
      </w:r>
    </w:p>
  </w:footnote>
  <w:footnote w:type="continuationSeparator" w:id="0">
    <w:p w14:paraId="06BDA606" w14:textId="77777777" w:rsidR="002C38CD" w:rsidRDefault="002C38CD" w:rsidP="008E3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37B0"/>
    <w:multiLevelType w:val="hybridMultilevel"/>
    <w:tmpl w:val="A10A7E1A"/>
    <w:lvl w:ilvl="0" w:tplc="32C888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D07CD"/>
    <w:multiLevelType w:val="hybridMultilevel"/>
    <w:tmpl w:val="197E489A"/>
    <w:lvl w:ilvl="0" w:tplc="2E7210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D78BE"/>
    <w:multiLevelType w:val="hybridMultilevel"/>
    <w:tmpl w:val="B48831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263B6"/>
    <w:multiLevelType w:val="hybridMultilevel"/>
    <w:tmpl w:val="025A78B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D36B67"/>
    <w:multiLevelType w:val="hybridMultilevel"/>
    <w:tmpl w:val="3C7A64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2163C"/>
    <w:multiLevelType w:val="hybridMultilevel"/>
    <w:tmpl w:val="51FCB4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027B75"/>
    <w:multiLevelType w:val="hybridMultilevel"/>
    <w:tmpl w:val="CA3E5CCE"/>
    <w:lvl w:ilvl="0" w:tplc="078C0A56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63DCA"/>
    <w:multiLevelType w:val="hybridMultilevel"/>
    <w:tmpl w:val="951606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32914"/>
    <w:multiLevelType w:val="hybridMultilevel"/>
    <w:tmpl w:val="5052F16C"/>
    <w:lvl w:ilvl="0" w:tplc="4B765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5E6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7A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0E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04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90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7CC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4E6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4EB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0001064"/>
    <w:multiLevelType w:val="hybridMultilevel"/>
    <w:tmpl w:val="7396DC04"/>
    <w:lvl w:ilvl="0" w:tplc="D952A8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F3AB8"/>
    <w:multiLevelType w:val="hybridMultilevel"/>
    <w:tmpl w:val="7DDCFC7A"/>
    <w:lvl w:ilvl="0" w:tplc="2B9C60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F3C73"/>
    <w:multiLevelType w:val="hybridMultilevel"/>
    <w:tmpl w:val="A5E02664"/>
    <w:lvl w:ilvl="0" w:tplc="4F98E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EC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EA7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60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1A3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E0C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700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49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642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9420769"/>
    <w:multiLevelType w:val="hybridMultilevel"/>
    <w:tmpl w:val="1FC061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914E8"/>
    <w:multiLevelType w:val="hybridMultilevel"/>
    <w:tmpl w:val="A06E3D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CD3CE3"/>
    <w:multiLevelType w:val="hybridMultilevel"/>
    <w:tmpl w:val="FF8E8E8E"/>
    <w:lvl w:ilvl="0" w:tplc="5902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886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24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EE1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AA7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DEC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22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A8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862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C955F09"/>
    <w:multiLevelType w:val="hybridMultilevel"/>
    <w:tmpl w:val="0FAE049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98068">
    <w:abstractNumId w:val="9"/>
  </w:num>
  <w:num w:numId="2" w16cid:durableId="1340160611">
    <w:abstractNumId w:val="7"/>
  </w:num>
  <w:num w:numId="3" w16cid:durableId="1163088977">
    <w:abstractNumId w:val="0"/>
  </w:num>
  <w:num w:numId="4" w16cid:durableId="1364021056">
    <w:abstractNumId w:val="1"/>
  </w:num>
  <w:num w:numId="5" w16cid:durableId="1660689566">
    <w:abstractNumId w:val="3"/>
  </w:num>
  <w:num w:numId="6" w16cid:durableId="1021586793">
    <w:abstractNumId w:val="6"/>
  </w:num>
  <w:num w:numId="7" w16cid:durableId="1665694486">
    <w:abstractNumId w:val="8"/>
  </w:num>
  <w:num w:numId="8" w16cid:durableId="2021006784">
    <w:abstractNumId w:val="10"/>
  </w:num>
  <w:num w:numId="9" w16cid:durableId="202711584">
    <w:abstractNumId w:val="14"/>
  </w:num>
  <w:num w:numId="10" w16cid:durableId="1929534960">
    <w:abstractNumId w:val="11"/>
  </w:num>
  <w:num w:numId="11" w16cid:durableId="365254876">
    <w:abstractNumId w:val="2"/>
  </w:num>
  <w:num w:numId="12" w16cid:durableId="1305115596">
    <w:abstractNumId w:val="15"/>
  </w:num>
  <w:num w:numId="13" w16cid:durableId="1935166218">
    <w:abstractNumId w:val="12"/>
  </w:num>
  <w:num w:numId="14" w16cid:durableId="459957256">
    <w:abstractNumId w:val="13"/>
  </w:num>
  <w:num w:numId="15" w16cid:durableId="1019313002">
    <w:abstractNumId w:val="5"/>
  </w:num>
  <w:num w:numId="16" w16cid:durableId="1837863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C6"/>
    <w:rsid w:val="00000F91"/>
    <w:rsid w:val="00003402"/>
    <w:rsid w:val="000051D3"/>
    <w:rsid w:val="00013251"/>
    <w:rsid w:val="00015765"/>
    <w:rsid w:val="00016A1F"/>
    <w:rsid w:val="00025A0A"/>
    <w:rsid w:val="00026F02"/>
    <w:rsid w:val="00030FB9"/>
    <w:rsid w:val="00033C23"/>
    <w:rsid w:val="00033D53"/>
    <w:rsid w:val="00035C0C"/>
    <w:rsid w:val="000503D6"/>
    <w:rsid w:val="00050FEF"/>
    <w:rsid w:val="000523BE"/>
    <w:rsid w:val="0005570F"/>
    <w:rsid w:val="00057879"/>
    <w:rsid w:val="00057B27"/>
    <w:rsid w:val="000604B1"/>
    <w:rsid w:val="00060CD3"/>
    <w:rsid w:val="00063458"/>
    <w:rsid w:val="000653D4"/>
    <w:rsid w:val="000665E3"/>
    <w:rsid w:val="00066CE5"/>
    <w:rsid w:val="00070415"/>
    <w:rsid w:val="00072EB2"/>
    <w:rsid w:val="0007528D"/>
    <w:rsid w:val="00076472"/>
    <w:rsid w:val="0008465B"/>
    <w:rsid w:val="00084C90"/>
    <w:rsid w:val="00091B37"/>
    <w:rsid w:val="000A4D6E"/>
    <w:rsid w:val="000A642F"/>
    <w:rsid w:val="000B1637"/>
    <w:rsid w:val="000B471B"/>
    <w:rsid w:val="000B69AE"/>
    <w:rsid w:val="000C7B78"/>
    <w:rsid w:val="000D1837"/>
    <w:rsid w:val="000D2022"/>
    <w:rsid w:val="000D753D"/>
    <w:rsid w:val="000E66CA"/>
    <w:rsid w:val="000F2C75"/>
    <w:rsid w:val="001044F3"/>
    <w:rsid w:val="00110AD6"/>
    <w:rsid w:val="00110E87"/>
    <w:rsid w:val="00112D18"/>
    <w:rsid w:val="00115D59"/>
    <w:rsid w:val="00116C25"/>
    <w:rsid w:val="001309F4"/>
    <w:rsid w:val="00131C4C"/>
    <w:rsid w:val="00146AA5"/>
    <w:rsid w:val="00151D6D"/>
    <w:rsid w:val="0015505E"/>
    <w:rsid w:val="00155B89"/>
    <w:rsid w:val="0016114C"/>
    <w:rsid w:val="00164352"/>
    <w:rsid w:val="00177AE2"/>
    <w:rsid w:val="0018215E"/>
    <w:rsid w:val="00186002"/>
    <w:rsid w:val="00186807"/>
    <w:rsid w:val="00187A43"/>
    <w:rsid w:val="00190C43"/>
    <w:rsid w:val="00193255"/>
    <w:rsid w:val="0019487F"/>
    <w:rsid w:val="00195CB4"/>
    <w:rsid w:val="001A3711"/>
    <w:rsid w:val="001A3BEA"/>
    <w:rsid w:val="001A73D8"/>
    <w:rsid w:val="001B2EE2"/>
    <w:rsid w:val="001C4A81"/>
    <w:rsid w:val="001E278E"/>
    <w:rsid w:val="001F31B3"/>
    <w:rsid w:val="00204FD1"/>
    <w:rsid w:val="00211248"/>
    <w:rsid w:val="00211EAE"/>
    <w:rsid w:val="002123E9"/>
    <w:rsid w:val="00213D20"/>
    <w:rsid w:val="00215698"/>
    <w:rsid w:val="00217697"/>
    <w:rsid w:val="002225D6"/>
    <w:rsid w:val="00223D88"/>
    <w:rsid w:val="00226BD9"/>
    <w:rsid w:val="00226F2C"/>
    <w:rsid w:val="002311C6"/>
    <w:rsid w:val="00234B7D"/>
    <w:rsid w:val="00254672"/>
    <w:rsid w:val="002548F5"/>
    <w:rsid w:val="00261713"/>
    <w:rsid w:val="00270065"/>
    <w:rsid w:val="0027136F"/>
    <w:rsid w:val="002715CC"/>
    <w:rsid w:val="00272312"/>
    <w:rsid w:val="00277D0B"/>
    <w:rsid w:val="00280555"/>
    <w:rsid w:val="00283150"/>
    <w:rsid w:val="00291A39"/>
    <w:rsid w:val="0029386E"/>
    <w:rsid w:val="00295B8E"/>
    <w:rsid w:val="002965AB"/>
    <w:rsid w:val="002A1735"/>
    <w:rsid w:val="002A2441"/>
    <w:rsid w:val="002A66B7"/>
    <w:rsid w:val="002B1C2A"/>
    <w:rsid w:val="002C24C7"/>
    <w:rsid w:val="002C34E3"/>
    <w:rsid w:val="002C38CD"/>
    <w:rsid w:val="002C4441"/>
    <w:rsid w:val="002D0F03"/>
    <w:rsid w:val="002E4519"/>
    <w:rsid w:val="002E6232"/>
    <w:rsid w:val="002E701E"/>
    <w:rsid w:val="002E7AC8"/>
    <w:rsid w:val="00300724"/>
    <w:rsid w:val="00304F7A"/>
    <w:rsid w:val="003235B6"/>
    <w:rsid w:val="00327461"/>
    <w:rsid w:val="00331C81"/>
    <w:rsid w:val="00335165"/>
    <w:rsid w:val="00335569"/>
    <w:rsid w:val="003418A1"/>
    <w:rsid w:val="003477F7"/>
    <w:rsid w:val="0035120F"/>
    <w:rsid w:val="00352E97"/>
    <w:rsid w:val="00352F6F"/>
    <w:rsid w:val="00361010"/>
    <w:rsid w:val="0036234E"/>
    <w:rsid w:val="00362F9A"/>
    <w:rsid w:val="00365F0A"/>
    <w:rsid w:val="003702BC"/>
    <w:rsid w:val="0037095C"/>
    <w:rsid w:val="00382E61"/>
    <w:rsid w:val="00383C02"/>
    <w:rsid w:val="00387434"/>
    <w:rsid w:val="00390395"/>
    <w:rsid w:val="00390B5E"/>
    <w:rsid w:val="003A203D"/>
    <w:rsid w:val="003A3CAC"/>
    <w:rsid w:val="003B6ECB"/>
    <w:rsid w:val="003B7A18"/>
    <w:rsid w:val="003C12AE"/>
    <w:rsid w:val="003C3180"/>
    <w:rsid w:val="003D0285"/>
    <w:rsid w:val="003D1340"/>
    <w:rsid w:val="003E046A"/>
    <w:rsid w:val="003E0D48"/>
    <w:rsid w:val="003E5C60"/>
    <w:rsid w:val="003F7424"/>
    <w:rsid w:val="0040016E"/>
    <w:rsid w:val="004101EB"/>
    <w:rsid w:val="00413F33"/>
    <w:rsid w:val="004160D4"/>
    <w:rsid w:val="00416C3A"/>
    <w:rsid w:val="00417410"/>
    <w:rsid w:val="0042112E"/>
    <w:rsid w:val="0042143A"/>
    <w:rsid w:val="00421EA0"/>
    <w:rsid w:val="0042274B"/>
    <w:rsid w:val="0042315C"/>
    <w:rsid w:val="00423D67"/>
    <w:rsid w:val="0042739D"/>
    <w:rsid w:val="00427B54"/>
    <w:rsid w:val="00427D37"/>
    <w:rsid w:val="0043511D"/>
    <w:rsid w:val="0044292B"/>
    <w:rsid w:val="00445117"/>
    <w:rsid w:val="00460DC1"/>
    <w:rsid w:val="0046388A"/>
    <w:rsid w:val="00465E0E"/>
    <w:rsid w:val="0047748F"/>
    <w:rsid w:val="0047792E"/>
    <w:rsid w:val="004861E8"/>
    <w:rsid w:val="00492A6C"/>
    <w:rsid w:val="00493081"/>
    <w:rsid w:val="004A3E04"/>
    <w:rsid w:val="004A5C98"/>
    <w:rsid w:val="004A79A0"/>
    <w:rsid w:val="004B2802"/>
    <w:rsid w:val="004B44CB"/>
    <w:rsid w:val="004B47AD"/>
    <w:rsid w:val="004C0DB1"/>
    <w:rsid w:val="004D0620"/>
    <w:rsid w:val="004D364F"/>
    <w:rsid w:val="004E37A0"/>
    <w:rsid w:val="004E7375"/>
    <w:rsid w:val="004F1035"/>
    <w:rsid w:val="004F2AB8"/>
    <w:rsid w:val="004F7D87"/>
    <w:rsid w:val="00513DE1"/>
    <w:rsid w:val="00516B5D"/>
    <w:rsid w:val="005209E3"/>
    <w:rsid w:val="00521E73"/>
    <w:rsid w:val="00522A79"/>
    <w:rsid w:val="005230C1"/>
    <w:rsid w:val="00524739"/>
    <w:rsid w:val="00527CD9"/>
    <w:rsid w:val="00534096"/>
    <w:rsid w:val="00535631"/>
    <w:rsid w:val="005377CC"/>
    <w:rsid w:val="0057252D"/>
    <w:rsid w:val="00572D92"/>
    <w:rsid w:val="005833B0"/>
    <w:rsid w:val="00583670"/>
    <w:rsid w:val="00585D0F"/>
    <w:rsid w:val="00591669"/>
    <w:rsid w:val="00591CDD"/>
    <w:rsid w:val="005A1CA5"/>
    <w:rsid w:val="005A2385"/>
    <w:rsid w:val="005A325C"/>
    <w:rsid w:val="005B1C62"/>
    <w:rsid w:val="005B2AF8"/>
    <w:rsid w:val="005B3948"/>
    <w:rsid w:val="005B4338"/>
    <w:rsid w:val="005B7700"/>
    <w:rsid w:val="005C0DBC"/>
    <w:rsid w:val="005C7BB6"/>
    <w:rsid w:val="005D4806"/>
    <w:rsid w:val="005E0E31"/>
    <w:rsid w:val="005F509C"/>
    <w:rsid w:val="00616384"/>
    <w:rsid w:val="00620EE6"/>
    <w:rsid w:val="00631B30"/>
    <w:rsid w:val="00643EFB"/>
    <w:rsid w:val="00650BD7"/>
    <w:rsid w:val="00653F77"/>
    <w:rsid w:val="0065587E"/>
    <w:rsid w:val="0068168D"/>
    <w:rsid w:val="00692511"/>
    <w:rsid w:val="006933D2"/>
    <w:rsid w:val="0069445A"/>
    <w:rsid w:val="0069510A"/>
    <w:rsid w:val="006952AB"/>
    <w:rsid w:val="00697683"/>
    <w:rsid w:val="006A10A5"/>
    <w:rsid w:val="006A3B43"/>
    <w:rsid w:val="006A636A"/>
    <w:rsid w:val="006A6E1B"/>
    <w:rsid w:val="006A7D48"/>
    <w:rsid w:val="006B2EBC"/>
    <w:rsid w:val="006B49D1"/>
    <w:rsid w:val="006B7767"/>
    <w:rsid w:val="006C2784"/>
    <w:rsid w:val="006C2D70"/>
    <w:rsid w:val="006C42F3"/>
    <w:rsid w:val="006D148F"/>
    <w:rsid w:val="006D2387"/>
    <w:rsid w:val="006D703E"/>
    <w:rsid w:val="006E33C8"/>
    <w:rsid w:val="006E37C2"/>
    <w:rsid w:val="006E4649"/>
    <w:rsid w:val="006E7033"/>
    <w:rsid w:val="006F0614"/>
    <w:rsid w:val="006F1FF5"/>
    <w:rsid w:val="006F5BF5"/>
    <w:rsid w:val="00702C9B"/>
    <w:rsid w:val="007170F0"/>
    <w:rsid w:val="00720CDC"/>
    <w:rsid w:val="00730CFD"/>
    <w:rsid w:val="00732D53"/>
    <w:rsid w:val="007350FF"/>
    <w:rsid w:val="00740275"/>
    <w:rsid w:val="00742F02"/>
    <w:rsid w:val="00747342"/>
    <w:rsid w:val="007536A3"/>
    <w:rsid w:val="00757537"/>
    <w:rsid w:val="00757ADA"/>
    <w:rsid w:val="0077607A"/>
    <w:rsid w:val="00780740"/>
    <w:rsid w:val="00795724"/>
    <w:rsid w:val="00796859"/>
    <w:rsid w:val="007A2CCC"/>
    <w:rsid w:val="007B19C3"/>
    <w:rsid w:val="007C12C5"/>
    <w:rsid w:val="007C433E"/>
    <w:rsid w:val="007C4F51"/>
    <w:rsid w:val="007C6714"/>
    <w:rsid w:val="007D004C"/>
    <w:rsid w:val="007D0753"/>
    <w:rsid w:val="007D1347"/>
    <w:rsid w:val="007D2A24"/>
    <w:rsid w:val="007D40DA"/>
    <w:rsid w:val="007E3B0C"/>
    <w:rsid w:val="007E7A73"/>
    <w:rsid w:val="007F353C"/>
    <w:rsid w:val="007F3FA6"/>
    <w:rsid w:val="007F7D65"/>
    <w:rsid w:val="00800AD0"/>
    <w:rsid w:val="00802028"/>
    <w:rsid w:val="0080205A"/>
    <w:rsid w:val="0080415A"/>
    <w:rsid w:val="00804275"/>
    <w:rsid w:val="0080658C"/>
    <w:rsid w:val="008118D3"/>
    <w:rsid w:val="00813938"/>
    <w:rsid w:val="00817261"/>
    <w:rsid w:val="00820F5D"/>
    <w:rsid w:val="00821DFB"/>
    <w:rsid w:val="00822FE6"/>
    <w:rsid w:val="0085183D"/>
    <w:rsid w:val="00851AC9"/>
    <w:rsid w:val="00853AFF"/>
    <w:rsid w:val="00861C11"/>
    <w:rsid w:val="00865F81"/>
    <w:rsid w:val="00870103"/>
    <w:rsid w:val="008736F6"/>
    <w:rsid w:val="00876F49"/>
    <w:rsid w:val="00880322"/>
    <w:rsid w:val="00884603"/>
    <w:rsid w:val="008945C9"/>
    <w:rsid w:val="00896F48"/>
    <w:rsid w:val="008A078A"/>
    <w:rsid w:val="008A3CB4"/>
    <w:rsid w:val="008A4797"/>
    <w:rsid w:val="008A5D90"/>
    <w:rsid w:val="008A5EC9"/>
    <w:rsid w:val="008B0E83"/>
    <w:rsid w:val="008B151B"/>
    <w:rsid w:val="008B5E11"/>
    <w:rsid w:val="008B5EEA"/>
    <w:rsid w:val="008B77D1"/>
    <w:rsid w:val="008B7BE9"/>
    <w:rsid w:val="008C699F"/>
    <w:rsid w:val="008E38D1"/>
    <w:rsid w:val="008F743E"/>
    <w:rsid w:val="00901164"/>
    <w:rsid w:val="0090461A"/>
    <w:rsid w:val="00905B58"/>
    <w:rsid w:val="00910BDA"/>
    <w:rsid w:val="009144CD"/>
    <w:rsid w:val="0092300C"/>
    <w:rsid w:val="0094036E"/>
    <w:rsid w:val="009412EA"/>
    <w:rsid w:val="00943D6D"/>
    <w:rsid w:val="009505F7"/>
    <w:rsid w:val="009550AB"/>
    <w:rsid w:val="009566A5"/>
    <w:rsid w:val="009628CB"/>
    <w:rsid w:val="00964A70"/>
    <w:rsid w:val="00970FD6"/>
    <w:rsid w:val="009860C2"/>
    <w:rsid w:val="009863EE"/>
    <w:rsid w:val="0098789C"/>
    <w:rsid w:val="00991277"/>
    <w:rsid w:val="00991413"/>
    <w:rsid w:val="00991B86"/>
    <w:rsid w:val="009A1D0E"/>
    <w:rsid w:val="009A3EF0"/>
    <w:rsid w:val="009A481B"/>
    <w:rsid w:val="009A50E4"/>
    <w:rsid w:val="009B19FF"/>
    <w:rsid w:val="009B20F8"/>
    <w:rsid w:val="009B2F0A"/>
    <w:rsid w:val="009B4B39"/>
    <w:rsid w:val="009C0C48"/>
    <w:rsid w:val="009C4CC8"/>
    <w:rsid w:val="009D03CF"/>
    <w:rsid w:val="009D7E9E"/>
    <w:rsid w:val="009E0397"/>
    <w:rsid w:val="009E298D"/>
    <w:rsid w:val="009E49CB"/>
    <w:rsid w:val="009E59DD"/>
    <w:rsid w:val="00A012D1"/>
    <w:rsid w:val="00A04EE0"/>
    <w:rsid w:val="00A06F3C"/>
    <w:rsid w:val="00A10C3D"/>
    <w:rsid w:val="00A16A28"/>
    <w:rsid w:val="00A16F0E"/>
    <w:rsid w:val="00A2140F"/>
    <w:rsid w:val="00A21785"/>
    <w:rsid w:val="00A246F1"/>
    <w:rsid w:val="00A34EC3"/>
    <w:rsid w:val="00A374BB"/>
    <w:rsid w:val="00A43296"/>
    <w:rsid w:val="00A4417A"/>
    <w:rsid w:val="00A50269"/>
    <w:rsid w:val="00A50D8F"/>
    <w:rsid w:val="00A610D5"/>
    <w:rsid w:val="00A61429"/>
    <w:rsid w:val="00A63E6B"/>
    <w:rsid w:val="00A67B62"/>
    <w:rsid w:val="00A72E9B"/>
    <w:rsid w:val="00A93ADA"/>
    <w:rsid w:val="00A95F35"/>
    <w:rsid w:val="00A96C75"/>
    <w:rsid w:val="00AA0E7A"/>
    <w:rsid w:val="00AA212C"/>
    <w:rsid w:val="00AA5FBB"/>
    <w:rsid w:val="00AB404D"/>
    <w:rsid w:val="00AD19B7"/>
    <w:rsid w:val="00AD6B92"/>
    <w:rsid w:val="00AE18D0"/>
    <w:rsid w:val="00AE4F9C"/>
    <w:rsid w:val="00AF0E0B"/>
    <w:rsid w:val="00AF3B2D"/>
    <w:rsid w:val="00AF4FF0"/>
    <w:rsid w:val="00B10750"/>
    <w:rsid w:val="00B16355"/>
    <w:rsid w:val="00B16FB1"/>
    <w:rsid w:val="00B2391E"/>
    <w:rsid w:val="00B26265"/>
    <w:rsid w:val="00B36B09"/>
    <w:rsid w:val="00B36C4E"/>
    <w:rsid w:val="00B43A0A"/>
    <w:rsid w:val="00B544BA"/>
    <w:rsid w:val="00B54681"/>
    <w:rsid w:val="00B56E61"/>
    <w:rsid w:val="00B61255"/>
    <w:rsid w:val="00B62952"/>
    <w:rsid w:val="00B629DA"/>
    <w:rsid w:val="00B66443"/>
    <w:rsid w:val="00B72372"/>
    <w:rsid w:val="00B871B4"/>
    <w:rsid w:val="00B90854"/>
    <w:rsid w:val="00B92F3C"/>
    <w:rsid w:val="00B95081"/>
    <w:rsid w:val="00BA3209"/>
    <w:rsid w:val="00BA37FF"/>
    <w:rsid w:val="00BA5DA1"/>
    <w:rsid w:val="00BA770C"/>
    <w:rsid w:val="00BC0214"/>
    <w:rsid w:val="00BC470B"/>
    <w:rsid w:val="00BC4CB9"/>
    <w:rsid w:val="00BC7B5F"/>
    <w:rsid w:val="00BD7FC7"/>
    <w:rsid w:val="00BE4323"/>
    <w:rsid w:val="00BE4BED"/>
    <w:rsid w:val="00C01FDC"/>
    <w:rsid w:val="00C044BA"/>
    <w:rsid w:val="00C10CB3"/>
    <w:rsid w:val="00C2042C"/>
    <w:rsid w:val="00C20CBE"/>
    <w:rsid w:val="00C2184E"/>
    <w:rsid w:val="00C25707"/>
    <w:rsid w:val="00C2732B"/>
    <w:rsid w:val="00C31C15"/>
    <w:rsid w:val="00C354AA"/>
    <w:rsid w:val="00C43B9B"/>
    <w:rsid w:val="00C43F7C"/>
    <w:rsid w:val="00C44EA4"/>
    <w:rsid w:val="00C44FA8"/>
    <w:rsid w:val="00C55E60"/>
    <w:rsid w:val="00C703C2"/>
    <w:rsid w:val="00C728EB"/>
    <w:rsid w:val="00C74639"/>
    <w:rsid w:val="00C751E7"/>
    <w:rsid w:val="00C77F07"/>
    <w:rsid w:val="00C82070"/>
    <w:rsid w:val="00C831E6"/>
    <w:rsid w:val="00C83779"/>
    <w:rsid w:val="00C86C71"/>
    <w:rsid w:val="00C87C14"/>
    <w:rsid w:val="00C94070"/>
    <w:rsid w:val="00C94C3E"/>
    <w:rsid w:val="00CA2DA3"/>
    <w:rsid w:val="00CA487A"/>
    <w:rsid w:val="00CB0517"/>
    <w:rsid w:val="00CC042B"/>
    <w:rsid w:val="00CC1D22"/>
    <w:rsid w:val="00CC2B59"/>
    <w:rsid w:val="00CD181D"/>
    <w:rsid w:val="00CD35E7"/>
    <w:rsid w:val="00CD3B43"/>
    <w:rsid w:val="00CE3B3F"/>
    <w:rsid w:val="00CE4D29"/>
    <w:rsid w:val="00CE5C2E"/>
    <w:rsid w:val="00CF43BF"/>
    <w:rsid w:val="00D058C3"/>
    <w:rsid w:val="00D13435"/>
    <w:rsid w:val="00D23817"/>
    <w:rsid w:val="00D249C0"/>
    <w:rsid w:val="00D30AFB"/>
    <w:rsid w:val="00D3720E"/>
    <w:rsid w:val="00D422F9"/>
    <w:rsid w:val="00D42526"/>
    <w:rsid w:val="00D54A85"/>
    <w:rsid w:val="00D56A6D"/>
    <w:rsid w:val="00D56CF1"/>
    <w:rsid w:val="00D571A3"/>
    <w:rsid w:val="00D60BD8"/>
    <w:rsid w:val="00D62386"/>
    <w:rsid w:val="00D63898"/>
    <w:rsid w:val="00D776CE"/>
    <w:rsid w:val="00D83BA6"/>
    <w:rsid w:val="00D83F2F"/>
    <w:rsid w:val="00D90F98"/>
    <w:rsid w:val="00D97EB5"/>
    <w:rsid w:val="00DA3135"/>
    <w:rsid w:val="00DA5F27"/>
    <w:rsid w:val="00DA679C"/>
    <w:rsid w:val="00DB09A3"/>
    <w:rsid w:val="00DB24C5"/>
    <w:rsid w:val="00DB309F"/>
    <w:rsid w:val="00DB537F"/>
    <w:rsid w:val="00DC3F43"/>
    <w:rsid w:val="00DC6702"/>
    <w:rsid w:val="00DD2008"/>
    <w:rsid w:val="00DE046E"/>
    <w:rsid w:val="00DE3977"/>
    <w:rsid w:val="00DF0B2D"/>
    <w:rsid w:val="00DF2E92"/>
    <w:rsid w:val="00E01893"/>
    <w:rsid w:val="00E07BB6"/>
    <w:rsid w:val="00E1142E"/>
    <w:rsid w:val="00E12C2B"/>
    <w:rsid w:val="00E162E0"/>
    <w:rsid w:val="00E16C89"/>
    <w:rsid w:val="00E207E2"/>
    <w:rsid w:val="00E24400"/>
    <w:rsid w:val="00E54C09"/>
    <w:rsid w:val="00E558C3"/>
    <w:rsid w:val="00E605F5"/>
    <w:rsid w:val="00E64E31"/>
    <w:rsid w:val="00E671A0"/>
    <w:rsid w:val="00E7504A"/>
    <w:rsid w:val="00E756AB"/>
    <w:rsid w:val="00E83F42"/>
    <w:rsid w:val="00E91DB6"/>
    <w:rsid w:val="00EA3000"/>
    <w:rsid w:val="00EA6D80"/>
    <w:rsid w:val="00EB2E09"/>
    <w:rsid w:val="00EB32DB"/>
    <w:rsid w:val="00EB40EB"/>
    <w:rsid w:val="00EC0CA1"/>
    <w:rsid w:val="00EC2383"/>
    <w:rsid w:val="00EC4E29"/>
    <w:rsid w:val="00EC6B4E"/>
    <w:rsid w:val="00EC7BCD"/>
    <w:rsid w:val="00EC7DD1"/>
    <w:rsid w:val="00ED07E1"/>
    <w:rsid w:val="00ED34EC"/>
    <w:rsid w:val="00EE1906"/>
    <w:rsid w:val="00EE24D7"/>
    <w:rsid w:val="00EF16B9"/>
    <w:rsid w:val="00EF718C"/>
    <w:rsid w:val="00F05E6C"/>
    <w:rsid w:val="00F10FF7"/>
    <w:rsid w:val="00F11127"/>
    <w:rsid w:val="00F136EC"/>
    <w:rsid w:val="00F25C32"/>
    <w:rsid w:val="00F278DE"/>
    <w:rsid w:val="00F27FDD"/>
    <w:rsid w:val="00F52CA9"/>
    <w:rsid w:val="00F56128"/>
    <w:rsid w:val="00F611FD"/>
    <w:rsid w:val="00F61519"/>
    <w:rsid w:val="00F65D1C"/>
    <w:rsid w:val="00F66204"/>
    <w:rsid w:val="00F673F2"/>
    <w:rsid w:val="00F80EFA"/>
    <w:rsid w:val="00F820E7"/>
    <w:rsid w:val="00F82CAA"/>
    <w:rsid w:val="00F869F0"/>
    <w:rsid w:val="00F909FF"/>
    <w:rsid w:val="00F91142"/>
    <w:rsid w:val="00F961FF"/>
    <w:rsid w:val="00FB7AE5"/>
    <w:rsid w:val="00FC2537"/>
    <w:rsid w:val="00FC355A"/>
    <w:rsid w:val="00FC3860"/>
    <w:rsid w:val="00FC5E76"/>
    <w:rsid w:val="00FC6AAB"/>
    <w:rsid w:val="00FD2C31"/>
    <w:rsid w:val="00FD7656"/>
    <w:rsid w:val="00FE4D7C"/>
    <w:rsid w:val="00FE6229"/>
    <w:rsid w:val="00FF70D9"/>
    <w:rsid w:val="00FF7B16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6EE5B"/>
  <w15:docId w15:val="{B14466A8-FC71-4734-80EE-9698DEBE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A5D90"/>
    <w:pPr>
      <w:ind w:left="720"/>
      <w:contextualSpacing/>
    </w:pPr>
  </w:style>
  <w:style w:type="table" w:styleId="Grigliatabella">
    <w:name w:val="Table Grid"/>
    <w:basedOn w:val="Tabellanormale"/>
    <w:uiPriority w:val="39"/>
    <w:rsid w:val="0033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E38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38D1"/>
  </w:style>
  <w:style w:type="paragraph" w:styleId="Pidipagina">
    <w:name w:val="footer"/>
    <w:basedOn w:val="Normale"/>
    <w:link w:val="PidipaginaCarattere"/>
    <w:uiPriority w:val="99"/>
    <w:unhideWhenUsed/>
    <w:rsid w:val="008E38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38D1"/>
  </w:style>
  <w:style w:type="paragraph" w:customStyle="1" w:styleId="Default">
    <w:name w:val="Default"/>
    <w:rsid w:val="005340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7E3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ellasemplice-1">
    <w:name w:val="Plain Table 1"/>
    <w:basedOn w:val="Tabellanormale"/>
    <w:uiPriority w:val="41"/>
    <w:rsid w:val="00190C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griglia4-colore1">
    <w:name w:val="Grid Table 4 Accent 1"/>
    <w:basedOn w:val="Tabellanormale"/>
    <w:uiPriority w:val="49"/>
    <w:rsid w:val="009505F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97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Occupati (migl.) fonte ISTAT e  rielaborazione</a:t>
            </a:r>
            <a:r>
              <a:rPr lang="en-US" baseline="0"/>
              <a:t> dati ISTAT (2012-2019)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Foglio2!$N$4</c:f>
              <c:strCache>
                <c:ptCount val="1"/>
                <c:pt idx="0">
                  <c:v>OCCUPATI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Foglio2!$M$5:$M$15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Foglio2!$N$5:$N$15</c:f>
              <c:numCache>
                <c:formatCode>General</c:formatCode>
                <c:ptCount val="11"/>
                <c:pt idx="0">
                  <c:v>106</c:v>
                </c:pt>
                <c:pt idx="1">
                  <c:v>102</c:v>
                </c:pt>
                <c:pt idx="2">
                  <c:v>104</c:v>
                </c:pt>
                <c:pt idx="3">
                  <c:v>103</c:v>
                </c:pt>
                <c:pt idx="4">
                  <c:v>107</c:v>
                </c:pt>
                <c:pt idx="5">
                  <c:v>107</c:v>
                </c:pt>
                <c:pt idx="6">
                  <c:v>105</c:v>
                </c:pt>
                <c:pt idx="7">
                  <c:v>105</c:v>
                </c:pt>
                <c:pt idx="8">
                  <c:v>102</c:v>
                </c:pt>
                <c:pt idx="9">
                  <c:v>103</c:v>
                </c:pt>
                <c:pt idx="10">
                  <c:v>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0B-44DD-AF3F-B71AEC8697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8950496"/>
        <c:axId val="891305984"/>
      </c:lineChart>
      <c:catAx>
        <c:axId val="104895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91305984"/>
        <c:crosses val="autoZero"/>
        <c:auto val="1"/>
        <c:lblAlgn val="ctr"/>
        <c:lblOffset val="100"/>
        <c:noMultiLvlLbl val="0"/>
      </c:catAx>
      <c:valAx>
        <c:axId val="89130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4895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Tasso di Disoccupazione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'Foglio1 (3)'!$G$19</c:f>
              <c:strCache>
                <c:ptCount val="1"/>
                <c:pt idx="0">
                  <c:v>Tasso Disoccupazione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'Foglio1 (3)'!$F$20:$F$30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'Foglio1 (3)'!$G$20:$G$30</c:f>
              <c:numCache>
                <c:formatCode>General</c:formatCode>
                <c:ptCount val="11"/>
                <c:pt idx="0">
                  <c:v>7.1</c:v>
                </c:pt>
                <c:pt idx="1">
                  <c:v>10.4</c:v>
                </c:pt>
                <c:pt idx="2">
                  <c:v>9.5</c:v>
                </c:pt>
                <c:pt idx="3">
                  <c:v>9.4</c:v>
                </c:pt>
                <c:pt idx="4">
                  <c:v>6.4</c:v>
                </c:pt>
                <c:pt idx="5">
                  <c:v>6.7</c:v>
                </c:pt>
                <c:pt idx="6">
                  <c:v>7.9</c:v>
                </c:pt>
                <c:pt idx="7">
                  <c:v>5.8</c:v>
                </c:pt>
                <c:pt idx="8">
                  <c:v>6.5</c:v>
                </c:pt>
                <c:pt idx="9">
                  <c:v>7.7</c:v>
                </c:pt>
                <c:pt idx="1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42-4411-8E2B-001A52558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9150544"/>
        <c:axId val="896075632"/>
      </c:lineChart>
      <c:catAx>
        <c:axId val="10491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96075632"/>
        <c:crosses val="autoZero"/>
        <c:auto val="1"/>
        <c:lblAlgn val="ctr"/>
        <c:lblOffset val="100"/>
        <c:noMultiLvlLbl val="0"/>
      </c:catAx>
      <c:valAx>
        <c:axId val="89607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4915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Tasso di Occupazione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'Foglio1 (2)'!$G$20</c:f>
              <c:strCache>
                <c:ptCount val="1"/>
                <c:pt idx="0">
                  <c:v>TASSO DI OCCUPAZIONE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'Foglio1 (2)'!$F$21:$F$31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'Foglio1 (2)'!$G$21:$G$31</c:f>
              <c:numCache>
                <c:formatCode>General</c:formatCode>
                <c:ptCount val="11"/>
                <c:pt idx="0">
                  <c:v>61.7</c:v>
                </c:pt>
                <c:pt idx="1">
                  <c:v>59.9</c:v>
                </c:pt>
                <c:pt idx="2">
                  <c:v>61.6</c:v>
                </c:pt>
                <c:pt idx="3">
                  <c:v>61.5</c:v>
                </c:pt>
                <c:pt idx="4">
                  <c:v>63.3</c:v>
                </c:pt>
                <c:pt idx="5">
                  <c:v>63.4</c:v>
                </c:pt>
                <c:pt idx="6">
                  <c:v>63.2</c:v>
                </c:pt>
                <c:pt idx="7">
                  <c:v>64.099999999999994</c:v>
                </c:pt>
                <c:pt idx="8">
                  <c:v>62.7</c:v>
                </c:pt>
                <c:pt idx="9">
                  <c:v>62.5</c:v>
                </c:pt>
                <c:pt idx="10">
                  <c:v>66.099999999999994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85-4429-B244-CC863A8176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53301936"/>
        <c:axId val="891296064"/>
      </c:lineChart>
      <c:catAx>
        <c:axId val="105330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91296064"/>
        <c:crosses val="autoZero"/>
        <c:auto val="1"/>
        <c:lblAlgn val="ctr"/>
        <c:lblOffset val="100"/>
        <c:noMultiLvlLbl val="0"/>
      </c:catAx>
      <c:valAx>
        <c:axId val="89129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53301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Addetti Dipendenti e</a:t>
            </a:r>
            <a:r>
              <a:rPr lang="it-IT" baseline="0"/>
              <a:t> Indipedenti (migl.)</a:t>
            </a:r>
            <a:endParaRPr lang="it-I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Foglio1!$G$4</c:f>
              <c:strCache>
                <c:ptCount val="1"/>
                <c:pt idx="0">
                  <c:v>Dipendenti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Foglio1!$F$5:$F$7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Foglio1!$G$5:$G$7</c:f>
              <c:numCache>
                <c:formatCode>General</c:formatCode>
                <c:ptCount val="3"/>
                <c:pt idx="0">
                  <c:v>68</c:v>
                </c:pt>
                <c:pt idx="1">
                  <c:v>69</c:v>
                </c:pt>
                <c:pt idx="2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D0-4997-9E82-B3872FEFB3FF}"/>
            </c:ext>
          </c:extLst>
        </c:ser>
        <c:ser>
          <c:idx val="1"/>
          <c:order val="1"/>
          <c:tx>
            <c:strRef>
              <c:f>Foglio1!$H$4</c:f>
              <c:strCache>
                <c:ptCount val="1"/>
                <c:pt idx="0">
                  <c:v>Indipendenti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Foglio1!$F$5:$F$7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Foglio1!$H$5:$H$7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D0-4997-9E82-B3872FEFB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952896"/>
        <c:axId val="444845952"/>
      </c:barChart>
      <c:catAx>
        <c:axId val="104895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44845952"/>
        <c:crosses val="autoZero"/>
        <c:auto val="1"/>
        <c:lblAlgn val="ctr"/>
        <c:lblOffset val="100"/>
        <c:noMultiLvlLbl val="0"/>
      </c:catAx>
      <c:valAx>
        <c:axId val="44484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4895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Tons SV-Vado (ottobre/ottobre) dati portsofgenoa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Foglio5!$F$6</c:f>
              <c:strCache>
                <c:ptCount val="1"/>
                <c:pt idx="0">
                  <c:v>Dati porto savona (ottobre/ottobre)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Foglio5!$E$7:$E$12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Foglio5!$F$7:$F$12</c:f>
              <c:numCache>
                <c:formatCode>_-* #,##0_-;\-* #,##0_-;_-* "-"??_-;_-@_-</c:formatCode>
                <c:ptCount val="6"/>
                <c:pt idx="0">
                  <c:v>11749402</c:v>
                </c:pt>
                <c:pt idx="1">
                  <c:v>11338942</c:v>
                </c:pt>
                <c:pt idx="2">
                  <c:v>10255060</c:v>
                </c:pt>
                <c:pt idx="3">
                  <c:v>11536511</c:v>
                </c:pt>
                <c:pt idx="4">
                  <c:v>13178930</c:v>
                </c:pt>
                <c:pt idx="5">
                  <c:v>12766000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C6-482E-A1B8-6776C4C6E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74368752"/>
        <c:axId val="891301024"/>
      </c:barChart>
      <c:catAx>
        <c:axId val="107436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891301024"/>
        <c:crosses val="autoZero"/>
        <c:auto val="1"/>
        <c:lblAlgn val="ctr"/>
        <c:lblOffset val="100"/>
        <c:noMultiLvlLbl val="0"/>
      </c:catAx>
      <c:valAx>
        <c:axId val="89130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7436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PAX totali (gennaio/ottobre 2018-2023) dati PortsofGenoa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Foglio5!$G$26</c:f>
              <c:strCache>
                <c:ptCount val="1"/>
                <c:pt idx="0">
                  <c:v>PAX totali (gennaio/ottobre)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Foglio5!$F$27:$F$32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Foglio5!$G$27:$G$32</c:f>
              <c:numCache>
                <c:formatCode>General</c:formatCode>
                <c:ptCount val="6"/>
                <c:pt idx="0">
                  <c:v>1065831</c:v>
                </c:pt>
                <c:pt idx="1">
                  <c:v>946905</c:v>
                </c:pt>
                <c:pt idx="2">
                  <c:v>214148</c:v>
                </c:pt>
                <c:pt idx="3">
                  <c:v>385496</c:v>
                </c:pt>
                <c:pt idx="4">
                  <c:v>861436</c:v>
                </c:pt>
                <c:pt idx="5">
                  <c:v>1040748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A2-4AD7-807F-E31997E740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81412288"/>
        <c:axId val="444842976"/>
      </c:barChart>
      <c:catAx>
        <c:axId val="108141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44842976"/>
        <c:crosses val="autoZero"/>
        <c:auto val="1"/>
        <c:lblAlgn val="ctr"/>
        <c:lblOffset val="100"/>
        <c:noMultiLvlLbl val="0"/>
      </c:catAx>
      <c:valAx>
        <c:axId val="44484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8141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Traffico Containerizzato</a:t>
            </a:r>
            <a:r>
              <a:rPr lang="it-IT" baseline="0"/>
              <a:t> Tons e Teus 2022/2023 primi 10 mesi - Dati PortsofGenoa</a:t>
            </a:r>
            <a:endParaRPr lang="it-I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Foglio3!$F$6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Foglio3!$G$5:$H$5</c:f>
              <c:strCache>
                <c:ptCount val="2"/>
                <c:pt idx="0">
                  <c:v>Tons</c:v>
                </c:pt>
                <c:pt idx="1">
                  <c:v>Teus</c:v>
                </c:pt>
              </c:strCache>
            </c:strRef>
          </c:cat>
          <c:val>
            <c:numRef>
              <c:f>Foglio3!$G$6:$H$6</c:f>
              <c:numCache>
                <c:formatCode>General</c:formatCode>
                <c:ptCount val="2"/>
                <c:pt idx="0">
                  <c:v>2447062</c:v>
                </c:pt>
                <c:pt idx="1">
                  <c:v>210371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D-49F8-9696-B06C0E81DC46}"/>
            </c:ext>
          </c:extLst>
        </c:ser>
        <c:ser>
          <c:idx val="1"/>
          <c:order val="1"/>
          <c:tx>
            <c:strRef>
              <c:f>Foglio3!$F$7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Foglio3!$G$5:$H$5</c:f>
              <c:strCache>
                <c:ptCount val="2"/>
                <c:pt idx="0">
                  <c:v>Tons</c:v>
                </c:pt>
                <c:pt idx="1">
                  <c:v>Teus</c:v>
                </c:pt>
              </c:strCache>
            </c:strRef>
          </c:cat>
          <c:val>
            <c:numRef>
              <c:f>Foglio3!$G$7:$H$7</c:f>
              <c:numCache>
                <c:formatCode>General</c:formatCode>
                <c:ptCount val="2"/>
                <c:pt idx="0">
                  <c:v>2580254</c:v>
                </c:pt>
                <c:pt idx="1">
                  <c:v>292434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D-49F8-9696-B06C0E81DC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97383664"/>
        <c:axId val="2335632"/>
        <c:axId val="0"/>
      </c:bar3DChart>
      <c:catAx>
        <c:axId val="199738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2335632"/>
        <c:crosses val="autoZero"/>
        <c:auto val="1"/>
        <c:lblAlgn val="ctr"/>
        <c:lblOffset val="100"/>
        <c:noMultiLvlLbl val="0"/>
      </c:catAx>
      <c:valAx>
        <c:axId val="233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99738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FC3E2-A45D-48D2-8677-641AE930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3474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Berta</dc:creator>
  <cp:keywords/>
  <dc:description/>
  <cp:lastModifiedBy>Vilma Ferrari</cp:lastModifiedBy>
  <cp:revision>3</cp:revision>
  <cp:lastPrinted>2023-12-20T16:06:00Z</cp:lastPrinted>
  <dcterms:created xsi:type="dcterms:W3CDTF">2023-12-20T15:37:00Z</dcterms:created>
  <dcterms:modified xsi:type="dcterms:W3CDTF">2023-12-20T16:06:00Z</dcterms:modified>
</cp:coreProperties>
</file>